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djustRightInd w:val="0"/>
        <w:snapToGrid w:val="0"/>
        <w:ind w:firstLine="0" w:firstLineChars="0"/>
        <w:jc w:val="right"/>
        <w:rPr>
          <w:rFonts w:hint="eastAsia" w:ascii="CESI宋体-GB2312" w:hAnsi="CESI宋体-GB2312" w:eastAsia="仿宋_GB2312" w:cs="Times New Roman"/>
          <w:sz w:val="32"/>
          <w:szCs w:val="32"/>
        </w:rPr>
      </w:pPr>
    </w:p>
    <w:p>
      <w:pPr>
        <w:widowControl w:val="0"/>
        <w:adjustRightInd w:val="0"/>
        <w:snapToGrid w:val="0"/>
        <w:ind w:firstLine="0" w:firstLineChars="0"/>
        <w:jc w:val="right"/>
        <w:rPr>
          <w:rFonts w:ascii="CESI宋体-GB2312" w:hAnsi="CESI宋体-GB2312" w:eastAsia="方正小标宋简体"/>
          <w:sz w:val="44"/>
          <w:szCs w:val="44"/>
        </w:rPr>
      </w:pPr>
      <w:r>
        <w:rPr>
          <w:rFonts w:hint="eastAsia" w:ascii="CESI宋体-GB2312" w:hAnsi="CESI宋体-GB2312" w:eastAsia="仿宋_GB2312" w:cs="Times New Roman"/>
          <w:sz w:val="32"/>
          <w:szCs w:val="32"/>
        </w:rPr>
        <w:t>威环函〔</w:t>
      </w:r>
      <w:r>
        <w:rPr>
          <w:rFonts w:ascii="CESI宋体-GB2312" w:hAnsi="CESI宋体-GB2312" w:eastAsia="宋体" w:cs="Times New Roman"/>
          <w:sz w:val="32"/>
          <w:szCs w:val="32"/>
        </w:rPr>
        <w:t>202</w:t>
      </w:r>
      <w:r>
        <w:rPr>
          <w:rFonts w:hint="eastAsia" w:ascii="CESI宋体-GB2312" w:hAnsi="CESI宋体-GB2312" w:eastAsia="宋体" w:cs="Times New Roman"/>
          <w:sz w:val="32"/>
          <w:szCs w:val="32"/>
        </w:rPr>
        <w:t>2</w:t>
      </w:r>
      <w:r>
        <w:rPr>
          <w:rFonts w:hint="eastAsia" w:ascii="CESI宋体-GB2312" w:hAnsi="CESI宋体-GB2312" w:eastAsia="仿宋_GB2312" w:cs="Times New Roman"/>
          <w:sz w:val="32"/>
          <w:szCs w:val="32"/>
        </w:rPr>
        <w:t>〕</w:t>
      </w:r>
      <w:r>
        <w:rPr>
          <w:rFonts w:hint="eastAsia" w:ascii="CESI宋体-GB2312" w:hAnsi="CESI宋体-GB2312" w:eastAsia="宋体" w:cs="Times New Roman"/>
          <w:sz w:val="32"/>
          <w:szCs w:val="32"/>
        </w:rPr>
        <w:t>13</w:t>
      </w:r>
      <w:r>
        <w:rPr>
          <w:rFonts w:hint="eastAsia" w:ascii="CESI宋体-GB2312" w:hAnsi="CESI宋体-GB2312" w:eastAsia="仿宋_GB2312" w:cs="Times New Roman"/>
          <w:sz w:val="32"/>
          <w:szCs w:val="32"/>
        </w:rPr>
        <w:t>号</w:t>
      </w:r>
    </w:p>
    <w:p>
      <w:pPr>
        <w:widowControl w:val="0"/>
        <w:adjustRightInd w:val="0"/>
        <w:snapToGrid w:val="0"/>
        <w:ind w:firstLine="0" w:firstLineChars="0"/>
        <w:jc w:val="center"/>
        <w:rPr>
          <w:rFonts w:ascii="CESI宋体-GB2312" w:hAnsi="CESI宋体-GB2312" w:eastAsia="方正小标宋简体"/>
          <w:sz w:val="44"/>
          <w:szCs w:val="44"/>
        </w:rPr>
      </w:pPr>
    </w:p>
    <w:p>
      <w:pPr>
        <w:ind w:left="0" w:leftChars="0" w:firstLine="0" w:firstLineChars="0"/>
        <w:jc w:val="center"/>
        <w:rPr>
          <w:rFonts w:ascii="CESI宋体-GB2312" w:hAnsi="CESI宋体-GB2312" w:eastAsia="方正小标宋简体" w:cs="Times New Roman"/>
          <w:color w:val="000000"/>
          <w:spacing w:val="-4"/>
          <w:sz w:val="44"/>
          <w:szCs w:val="44"/>
        </w:rPr>
      </w:pPr>
      <w:r>
        <w:rPr>
          <w:rFonts w:hint="eastAsia" w:ascii="CESI宋体-GB2312" w:hAnsi="CESI宋体-GB2312" w:eastAsia="方正小标宋简体" w:cs="Times New Roman"/>
          <w:color w:val="000000"/>
          <w:spacing w:val="-4"/>
          <w:sz w:val="44"/>
          <w:szCs w:val="44"/>
        </w:rPr>
        <w:t>威海市生态环境局</w:t>
      </w:r>
    </w:p>
    <w:p>
      <w:pPr>
        <w:ind w:left="0" w:leftChars="0" w:firstLine="0" w:firstLineChars="0"/>
        <w:jc w:val="center"/>
        <w:rPr>
          <w:rFonts w:ascii="CESI宋体-GB2312" w:hAnsi="CESI宋体-GB2312" w:eastAsia="方正小标宋简体" w:cs="Times New Roman"/>
          <w:color w:val="000000"/>
          <w:spacing w:val="-4"/>
          <w:sz w:val="44"/>
          <w:szCs w:val="44"/>
        </w:rPr>
      </w:pPr>
      <w:r>
        <w:rPr>
          <w:rFonts w:hint="eastAsia" w:ascii="CESI宋体-GB2312" w:hAnsi="CESI宋体-GB2312" w:eastAsia="方正小标宋简体" w:cs="Times New Roman"/>
          <w:color w:val="000000"/>
          <w:spacing w:val="-4"/>
          <w:sz w:val="44"/>
          <w:szCs w:val="44"/>
        </w:rPr>
        <w:t>关于印发《威海市生态环境监督执法正面清单实施细则（试行）》的通知</w:t>
      </w:r>
    </w:p>
    <w:p>
      <w:pPr>
        <w:ind w:firstLine="872"/>
        <w:jc w:val="center"/>
        <w:rPr>
          <w:rFonts w:ascii="CESI宋体-GB2312" w:hAnsi="CESI宋体-GB2312" w:eastAsia="方正小标宋简体" w:cs="Times New Roman"/>
          <w:color w:val="000000"/>
          <w:sz w:val="44"/>
          <w:szCs w:val="44"/>
        </w:rPr>
      </w:pPr>
    </w:p>
    <w:p>
      <w:pPr>
        <w:autoSpaceDE w:val="0"/>
        <w:ind w:firstLine="0" w:firstLineChars="0"/>
        <w:rPr>
          <w:rFonts w:ascii="CESI宋体-GB2312" w:hAnsi="CESI宋体-GB2312" w:eastAsia="仿宋_GB2312" w:cs="Times New Roman"/>
          <w:sz w:val="32"/>
          <w:szCs w:val="32"/>
        </w:rPr>
      </w:pPr>
      <w:r>
        <w:rPr>
          <w:rFonts w:hint="eastAsia" w:ascii="CESI宋体-GB2312" w:hAnsi="CESI宋体-GB2312" w:eastAsia="仿宋_GB2312" w:cs="Times New Roman"/>
          <w:sz w:val="32"/>
          <w:szCs w:val="32"/>
        </w:rPr>
        <w:t>各分局：</w:t>
      </w:r>
    </w:p>
    <w:p>
      <w:pPr>
        <w:ind w:firstLine="632"/>
        <w:jc w:val="left"/>
        <w:rPr>
          <w:rFonts w:ascii="CESI宋体-GB2312" w:hAnsi="CESI宋体-GB2312" w:eastAsia="仿宋_GB2312" w:cs="Times New Roman"/>
          <w:sz w:val="32"/>
          <w:szCs w:val="32"/>
        </w:rPr>
      </w:pPr>
      <w:r>
        <w:rPr>
          <w:rFonts w:hint="eastAsia" w:ascii="CESI宋体-GB2312" w:hAnsi="CESI宋体-GB2312" w:eastAsia="仿宋_GB2312" w:cs="Times New Roman"/>
          <w:sz w:val="32"/>
          <w:szCs w:val="32"/>
        </w:rPr>
        <w:t>根据《山东省生态环境厅转发＜生态环境部办公厅关于加强生态环境监督执法正面清单管理推动差异化执法监管的指导意见＞的通知》（鲁环字〔</w:t>
      </w:r>
      <w:r>
        <w:rPr>
          <w:rFonts w:ascii="CESI宋体-GB2312" w:hAnsi="CESI宋体-GB2312" w:eastAsia="宋体" w:cs="Times New Roman"/>
          <w:sz w:val="32"/>
          <w:szCs w:val="32"/>
        </w:rPr>
        <w:t>2021</w:t>
      </w:r>
      <w:r>
        <w:rPr>
          <w:rFonts w:hint="eastAsia" w:ascii="CESI宋体-GB2312" w:hAnsi="CESI宋体-GB2312" w:eastAsia="仿宋_GB2312" w:cs="Times New Roman"/>
          <w:sz w:val="32"/>
          <w:szCs w:val="32"/>
        </w:rPr>
        <w:t>〕</w:t>
      </w:r>
      <w:r>
        <w:rPr>
          <w:rFonts w:ascii="CESI宋体-GB2312" w:hAnsi="CESI宋体-GB2312" w:eastAsia="宋体" w:cs="Times New Roman"/>
          <w:sz w:val="32"/>
          <w:szCs w:val="32"/>
        </w:rPr>
        <w:t>1</w:t>
      </w:r>
      <w:r>
        <w:rPr>
          <w:rFonts w:hint="eastAsia" w:ascii="CESI宋体-GB2312" w:hAnsi="CESI宋体-GB2312" w:eastAsia="宋体" w:cs="Times New Roman"/>
          <w:sz w:val="32"/>
          <w:szCs w:val="32"/>
        </w:rPr>
        <w:t>52</w:t>
      </w:r>
      <w:r>
        <w:rPr>
          <w:rFonts w:hint="eastAsia" w:ascii="CESI宋体-GB2312" w:hAnsi="CESI宋体-GB2312" w:eastAsia="仿宋_GB2312" w:cs="Times New Roman"/>
          <w:sz w:val="32"/>
          <w:szCs w:val="32"/>
        </w:rPr>
        <w:t>号）精神，制定了《威海市生态环境监督执法正面清单实施细则（试行）》，自</w:t>
      </w:r>
      <w:r>
        <w:rPr>
          <w:rFonts w:hint="eastAsia" w:ascii="CESI宋体-GB2312" w:hAnsi="CESI宋体-GB2312" w:eastAsia="宋体" w:cs="Times New Roman"/>
          <w:sz w:val="32"/>
          <w:szCs w:val="32"/>
        </w:rPr>
        <w:t>2022</w:t>
      </w:r>
      <w:r>
        <w:rPr>
          <w:rFonts w:hint="eastAsia" w:ascii="CESI宋体-GB2312" w:hAnsi="CESI宋体-GB2312" w:eastAsia="仿宋_GB2312" w:cs="Times New Roman"/>
          <w:sz w:val="32"/>
          <w:szCs w:val="32"/>
        </w:rPr>
        <w:t>年</w:t>
      </w:r>
      <w:r>
        <w:rPr>
          <w:rFonts w:hint="eastAsia" w:ascii="CESI宋体-GB2312" w:hAnsi="CESI宋体-GB2312" w:eastAsia="宋体" w:cs="Times New Roman"/>
          <w:sz w:val="32"/>
          <w:szCs w:val="32"/>
        </w:rPr>
        <w:t>5</w:t>
      </w:r>
      <w:r>
        <w:rPr>
          <w:rFonts w:hint="eastAsia" w:ascii="CESI宋体-GB2312" w:hAnsi="CESI宋体-GB2312" w:eastAsia="仿宋_GB2312" w:cs="Times New Roman"/>
          <w:sz w:val="32"/>
          <w:szCs w:val="32"/>
        </w:rPr>
        <w:t>月</w:t>
      </w:r>
      <w:r>
        <w:rPr>
          <w:rFonts w:hint="eastAsia" w:ascii="CESI宋体-GB2312" w:hAnsi="CESI宋体-GB2312" w:eastAsia="宋体" w:cs="Times New Roman"/>
          <w:sz w:val="32"/>
          <w:szCs w:val="32"/>
        </w:rPr>
        <w:t>1</w:t>
      </w:r>
      <w:r>
        <w:rPr>
          <w:rFonts w:hint="eastAsia" w:ascii="CESI宋体-GB2312" w:hAnsi="CESI宋体-GB2312" w:eastAsia="仿宋_GB2312" w:cs="Times New Roman"/>
          <w:sz w:val="32"/>
          <w:szCs w:val="32"/>
        </w:rPr>
        <w:t>日起施行，现予以印发，请严格执行。</w:t>
      </w:r>
    </w:p>
    <w:p>
      <w:pPr>
        <w:ind w:firstLine="632"/>
        <w:jc w:val="left"/>
        <w:rPr>
          <w:rFonts w:ascii="CESI宋体-GB2312" w:hAnsi="CESI宋体-GB2312" w:eastAsia="仿宋_GB2312" w:cs="Times New Roman"/>
          <w:sz w:val="32"/>
          <w:szCs w:val="32"/>
        </w:rPr>
      </w:pPr>
    </w:p>
    <w:p>
      <w:pPr>
        <w:ind w:firstLine="632"/>
        <w:jc w:val="left"/>
        <w:rPr>
          <w:rFonts w:ascii="CESI宋体-GB2312" w:hAnsi="CESI宋体-GB2312" w:eastAsia="仿宋_GB2312" w:cs="Times New Roman"/>
          <w:sz w:val="32"/>
          <w:szCs w:val="32"/>
        </w:rPr>
      </w:pPr>
    </w:p>
    <w:p>
      <w:pPr>
        <w:ind w:firstLine="632"/>
        <w:jc w:val="center"/>
        <w:rPr>
          <w:rFonts w:ascii="CESI宋体-GB2312" w:hAnsi="CESI宋体-GB2312" w:eastAsia="仿宋_GB2312" w:cs="Times New Roman"/>
          <w:sz w:val="32"/>
          <w:szCs w:val="32"/>
        </w:rPr>
      </w:pPr>
      <w:r>
        <w:rPr>
          <w:rFonts w:hint="eastAsia" w:ascii="CESI宋体-GB2312" w:hAnsi="CESI宋体-GB2312" w:eastAsia="仿宋_GB2312" w:cs="Times New Roman"/>
          <w:sz w:val="32"/>
          <w:szCs w:val="32"/>
        </w:rPr>
        <w:t xml:space="preserve">                          </w:t>
      </w:r>
      <w:r>
        <w:rPr>
          <w:rFonts w:hint="eastAsia" w:ascii="CESI宋体-GB2312" w:hAnsi="CESI宋体-GB2312" w:eastAsia="仿宋_GB2312" w:cs="Times New Roman"/>
          <w:sz w:val="32"/>
          <w:szCs w:val="32"/>
          <w:lang w:val="en-US" w:eastAsia="zh-CN"/>
        </w:rPr>
        <w:t xml:space="preserve"> </w:t>
      </w:r>
      <w:r>
        <w:rPr>
          <w:rFonts w:hint="eastAsia" w:ascii="CESI宋体-GB2312" w:hAnsi="CESI宋体-GB2312" w:eastAsia="仿宋_GB2312" w:cs="Times New Roman"/>
          <w:sz w:val="32"/>
          <w:szCs w:val="32"/>
        </w:rPr>
        <w:t>威海市生态环境局</w:t>
      </w:r>
    </w:p>
    <w:p>
      <w:pPr>
        <w:ind w:firstLine="199" w:firstLineChars="63"/>
        <w:rPr>
          <w:rFonts w:ascii="CESI宋体-GB2312" w:hAnsi="CESI宋体-GB2312" w:eastAsia="仿宋_GB2312" w:cs="Times New Roman"/>
          <w:sz w:val="32"/>
          <w:szCs w:val="32"/>
        </w:rPr>
      </w:pPr>
      <w:r>
        <w:rPr>
          <w:rFonts w:hint="eastAsia" w:ascii="CESI宋体-GB2312" w:hAnsi="CESI宋体-GB2312" w:eastAsia="宋体" w:cs="Times New Roman"/>
          <w:sz w:val="32"/>
          <w:szCs w:val="32"/>
        </w:rPr>
        <w:t xml:space="preserve">                                  2022</w:t>
      </w:r>
      <w:r>
        <w:rPr>
          <w:rFonts w:hint="eastAsia" w:ascii="CESI宋体-GB2312" w:hAnsi="CESI宋体-GB2312" w:eastAsia="仿宋_GB2312" w:cs="Times New Roman"/>
          <w:sz w:val="32"/>
          <w:szCs w:val="32"/>
        </w:rPr>
        <w:t>年</w:t>
      </w:r>
      <w:r>
        <w:rPr>
          <w:rFonts w:hint="eastAsia" w:ascii="CESI宋体-GB2312" w:hAnsi="CESI宋体-GB2312" w:eastAsia="宋体" w:cs="Times New Roman"/>
          <w:sz w:val="32"/>
          <w:szCs w:val="32"/>
        </w:rPr>
        <w:t>4</w:t>
      </w:r>
      <w:r>
        <w:rPr>
          <w:rFonts w:hint="eastAsia" w:ascii="CESI宋体-GB2312" w:hAnsi="CESI宋体-GB2312" w:eastAsia="仿宋_GB2312" w:cs="Times New Roman"/>
          <w:sz w:val="32"/>
          <w:szCs w:val="32"/>
        </w:rPr>
        <w:t>月</w:t>
      </w:r>
      <w:r>
        <w:rPr>
          <w:rFonts w:hint="eastAsia" w:ascii="CESI宋体-GB2312" w:hAnsi="CESI宋体-GB2312" w:eastAsia="宋体" w:cs="Times New Roman"/>
          <w:sz w:val="32"/>
          <w:szCs w:val="32"/>
        </w:rPr>
        <w:t>25</w:t>
      </w:r>
      <w:r>
        <w:rPr>
          <w:rFonts w:hint="eastAsia" w:ascii="CESI宋体-GB2312" w:hAnsi="CESI宋体-GB2312" w:eastAsia="仿宋_GB2312" w:cs="Times New Roman"/>
          <w:sz w:val="32"/>
          <w:szCs w:val="32"/>
        </w:rPr>
        <w:t>日</w:t>
      </w:r>
    </w:p>
    <w:p>
      <w:pPr>
        <w:ind w:firstLine="632"/>
        <w:rPr>
          <w:rFonts w:ascii="CESI宋体-GB2312" w:hAnsi="CESI宋体-GB2312" w:eastAsia="仿宋_GB2312" w:cs="Times New Roman"/>
          <w:sz w:val="32"/>
          <w:szCs w:val="32"/>
        </w:rPr>
      </w:pPr>
      <w:r>
        <w:rPr>
          <w:rFonts w:hint="eastAsia" w:ascii="CESI宋体-GB2312" w:hAnsi="CESI宋体-GB2312" w:eastAsia="仿宋_GB2312" w:cs="Times New Roman"/>
          <w:sz w:val="32"/>
          <w:szCs w:val="32"/>
        </w:rPr>
        <w:t xml:space="preserve">（此件公开发布）              </w:t>
      </w:r>
    </w:p>
    <w:p>
      <w:pPr>
        <w:ind w:firstLine="412"/>
        <w:jc w:val="center"/>
        <w:rPr>
          <w:rFonts w:ascii="CESI宋体-GB2312" w:hAnsi="CESI宋体-GB2312" w:eastAsia="仿宋_GB2312" w:cs="Times New Roman"/>
        </w:rPr>
      </w:pPr>
    </w:p>
    <w:p>
      <w:pPr>
        <w:widowControl w:val="0"/>
        <w:adjustRightInd w:val="0"/>
        <w:snapToGrid w:val="0"/>
        <w:ind w:firstLine="0" w:firstLineChars="0"/>
        <w:jc w:val="center"/>
        <w:rPr>
          <w:rFonts w:ascii="CESI宋体-GB2312" w:hAnsi="CESI宋体-GB2312" w:eastAsia="方正小标宋简体"/>
          <w:sz w:val="44"/>
          <w:szCs w:val="44"/>
        </w:rPr>
      </w:pPr>
    </w:p>
    <w:p>
      <w:pPr>
        <w:widowControl w:val="0"/>
        <w:adjustRightInd w:val="0"/>
        <w:snapToGrid w:val="0"/>
        <w:ind w:firstLine="0" w:firstLineChars="0"/>
        <w:jc w:val="center"/>
        <w:rPr>
          <w:rFonts w:ascii="CESI宋体-GB2312" w:hAnsi="CESI宋体-GB2312" w:eastAsia="方正小标宋简体"/>
          <w:sz w:val="44"/>
          <w:szCs w:val="44"/>
        </w:rPr>
      </w:pPr>
    </w:p>
    <w:p>
      <w:pPr>
        <w:widowControl w:val="0"/>
        <w:adjustRightInd w:val="0"/>
        <w:snapToGrid w:val="0"/>
        <w:ind w:firstLine="0" w:firstLineChars="0"/>
        <w:jc w:val="center"/>
        <w:rPr>
          <w:rFonts w:ascii="CESI宋体-GB2312" w:hAnsi="CESI宋体-GB2312" w:eastAsia="方正小标宋简体"/>
          <w:sz w:val="44"/>
          <w:szCs w:val="44"/>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5" w:left="1588" w:header="851" w:footer="992" w:gutter="0"/>
          <w:pgNumType w:fmt="numberInDash" w:start="0"/>
          <w:cols w:space="425" w:num="1"/>
          <w:docGrid w:type="linesAndChars" w:linePitch="579" w:charSpace="-849"/>
        </w:sectPr>
      </w:pPr>
    </w:p>
    <w:p>
      <w:pPr>
        <w:widowControl w:val="0"/>
        <w:adjustRightInd w:val="0"/>
        <w:snapToGrid w:val="0"/>
        <w:ind w:firstLine="0" w:firstLineChars="0"/>
        <w:jc w:val="center"/>
        <w:rPr>
          <w:rFonts w:ascii="CESI宋体-GB2312" w:hAnsi="CESI宋体-GB2312" w:eastAsia="方正小标宋简体"/>
          <w:sz w:val="32"/>
          <w:szCs w:val="32"/>
        </w:rPr>
      </w:pPr>
    </w:p>
    <w:p>
      <w:pPr>
        <w:widowControl w:val="0"/>
        <w:adjustRightInd w:val="0"/>
        <w:snapToGrid w:val="0"/>
        <w:ind w:firstLine="0" w:firstLineChars="0"/>
        <w:jc w:val="center"/>
        <w:rPr>
          <w:rFonts w:ascii="CESI宋体-GB2312" w:hAnsi="CESI宋体-GB2312" w:eastAsia="方正小标宋简体"/>
          <w:sz w:val="32"/>
          <w:szCs w:val="32"/>
        </w:rPr>
      </w:pPr>
    </w:p>
    <w:p>
      <w:pPr>
        <w:widowControl w:val="0"/>
        <w:adjustRightInd w:val="0"/>
        <w:snapToGrid w:val="0"/>
        <w:ind w:firstLine="0" w:firstLineChars="0"/>
        <w:jc w:val="center"/>
        <w:rPr>
          <w:rFonts w:ascii="CESI宋体-GB2312" w:hAnsi="CESI宋体-GB2312" w:eastAsia="方正小标宋简体"/>
          <w:sz w:val="44"/>
          <w:szCs w:val="44"/>
        </w:rPr>
      </w:pPr>
      <w:r>
        <w:rPr>
          <w:rFonts w:hint="eastAsia" w:ascii="CESI宋体-GB2312" w:hAnsi="CESI宋体-GB2312" w:eastAsia="方正小标宋简体"/>
          <w:sz w:val="44"/>
          <w:szCs w:val="44"/>
        </w:rPr>
        <w:t>威海市生态环境监督执法正面清单</w:t>
      </w:r>
    </w:p>
    <w:p>
      <w:pPr>
        <w:autoSpaceDE w:val="0"/>
        <w:ind w:firstLine="872"/>
        <w:jc w:val="center"/>
        <w:rPr>
          <w:rFonts w:ascii="CESI宋体-GB2312" w:hAnsi="CESI宋体-GB2312" w:eastAsia="方正小标宋简体" w:cs="Times New Roman"/>
          <w:sz w:val="44"/>
          <w:szCs w:val="44"/>
        </w:rPr>
      </w:pPr>
      <w:r>
        <w:rPr>
          <w:rFonts w:hint="eastAsia" w:ascii="CESI宋体-GB2312" w:hAnsi="CESI宋体-GB2312" w:eastAsia="方正小标宋简体" w:cs="Times New Roman"/>
          <w:sz w:val="44"/>
          <w:szCs w:val="44"/>
        </w:rPr>
        <w:t>实施细则（试行）</w:t>
      </w:r>
    </w:p>
    <w:p>
      <w:pPr>
        <w:widowControl w:val="0"/>
        <w:adjustRightInd w:val="0"/>
        <w:snapToGrid w:val="0"/>
        <w:ind w:firstLine="632"/>
        <w:rPr>
          <w:rFonts w:ascii="CESI宋体-GB2312" w:hAnsi="CESI宋体-GB2312"/>
          <w:sz w:val="32"/>
          <w:szCs w:val="32"/>
        </w:rPr>
      </w:pPr>
    </w:p>
    <w:p>
      <w:pPr>
        <w:widowControl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为进一步优化执法方式，提升执法效能，实施更加科学合理、精准高效的监管，加强生态环境监督执法正面清单（以下简称正面清单）管理，根据《关于加强生态环境监督执法正面清单管理推动差异化执法监管的指导意见》（环办执法〔</w:t>
      </w:r>
      <w:r>
        <w:rPr>
          <w:rFonts w:hint="eastAsia" w:ascii="CESI宋体-GB2312" w:hAnsi="CESI宋体-GB2312" w:eastAsia="宋体" w:cs="Times New Roman"/>
          <w:sz w:val="32"/>
          <w:szCs w:val="32"/>
        </w:rPr>
        <w:t>2021</w:t>
      </w:r>
      <w:r>
        <w:rPr>
          <w:rFonts w:hint="eastAsia" w:ascii="CESI宋体-GB2312" w:hAnsi="CESI宋体-GB2312" w:eastAsia="仿宋_GB2312"/>
          <w:sz w:val="32"/>
          <w:szCs w:val="32"/>
        </w:rPr>
        <w:t>〕</w:t>
      </w:r>
      <w:r>
        <w:rPr>
          <w:rFonts w:hint="eastAsia" w:ascii="CESI宋体-GB2312" w:hAnsi="CESI宋体-GB2312" w:eastAsia="宋体" w:cs="Times New Roman"/>
          <w:sz w:val="32"/>
          <w:szCs w:val="32"/>
        </w:rPr>
        <w:t>10</w:t>
      </w:r>
      <w:r>
        <w:rPr>
          <w:rFonts w:hint="eastAsia" w:ascii="CESI宋体-GB2312" w:hAnsi="CESI宋体-GB2312" w:eastAsia="仿宋_GB2312"/>
          <w:sz w:val="32"/>
          <w:szCs w:val="32"/>
        </w:rPr>
        <w:t>号）和《山东省生态环境厅转发＜生态环境部办公厅关于加强生态环境监督执法正面清单管理推动差异化执法监管的指导意见＞的通知》（鲁环字〔</w:t>
      </w:r>
      <w:r>
        <w:rPr>
          <w:rFonts w:hint="eastAsia" w:ascii="CESI宋体-GB2312" w:hAnsi="CESI宋体-GB2312" w:eastAsia="宋体" w:cs="Times New Roman"/>
          <w:sz w:val="32"/>
          <w:szCs w:val="32"/>
        </w:rPr>
        <w:t>2021</w:t>
      </w:r>
      <w:r>
        <w:rPr>
          <w:rFonts w:hint="eastAsia" w:ascii="CESI宋体-GB2312" w:hAnsi="CESI宋体-GB2312" w:eastAsia="仿宋_GB2312"/>
          <w:sz w:val="32"/>
          <w:szCs w:val="32"/>
        </w:rPr>
        <w:t>〕</w:t>
      </w:r>
      <w:r>
        <w:rPr>
          <w:rFonts w:hint="eastAsia" w:ascii="CESI宋体-GB2312" w:hAnsi="CESI宋体-GB2312" w:eastAsia="宋体" w:cs="Times New Roman"/>
          <w:sz w:val="32"/>
          <w:szCs w:val="32"/>
        </w:rPr>
        <w:t>152</w:t>
      </w:r>
      <w:r>
        <w:rPr>
          <w:rFonts w:hint="eastAsia" w:ascii="CESI宋体-GB2312" w:hAnsi="CESI宋体-GB2312" w:eastAsia="仿宋_GB2312"/>
          <w:sz w:val="32"/>
          <w:szCs w:val="32"/>
        </w:rPr>
        <w:t>号）要求，制定本实施细则。</w:t>
      </w:r>
    </w:p>
    <w:p>
      <w:pPr>
        <w:widowControl w:val="0"/>
        <w:adjustRightInd w:val="0"/>
        <w:snapToGrid w:val="0"/>
        <w:ind w:firstLine="632"/>
        <w:rPr>
          <w:rFonts w:ascii="CESI宋体-GB2312" w:hAnsi="CESI宋体-GB2312" w:eastAsia="黑体"/>
          <w:sz w:val="32"/>
          <w:szCs w:val="32"/>
        </w:rPr>
      </w:pPr>
      <w:r>
        <w:rPr>
          <w:rFonts w:hint="eastAsia" w:ascii="CESI宋体-GB2312" w:hAnsi="CESI宋体-GB2312" w:eastAsia="黑体"/>
          <w:sz w:val="32"/>
          <w:szCs w:val="32"/>
        </w:rPr>
        <w:t>一、指导思想</w:t>
      </w:r>
    </w:p>
    <w:p>
      <w:pPr>
        <w:widowControl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以习近平生态文明思想、法治思想为指导，坚持生态环境保护工作方向不变、力度不减，突出精准执法、科学执法、依法执法，构建现代环境治理体系。以强化政府主导作用为关键，深化企业主体责任为根本，全面动员所有固定污染源企业参与，实现政府治理、社会调节和企业自治良性互动，强化源头治理，形成执法与监管共同发力机制，为推动正面清单工作提供有力保障。</w:t>
      </w:r>
    </w:p>
    <w:p>
      <w:pPr>
        <w:widowControl w:val="0"/>
        <w:adjustRightInd w:val="0"/>
        <w:snapToGrid w:val="0"/>
        <w:ind w:firstLine="632"/>
        <w:rPr>
          <w:rFonts w:ascii="CESI宋体-GB2312" w:hAnsi="CESI宋体-GB2312" w:eastAsia="黑体"/>
          <w:sz w:val="32"/>
          <w:szCs w:val="32"/>
        </w:rPr>
      </w:pPr>
      <w:r>
        <w:rPr>
          <w:rFonts w:hint="eastAsia" w:ascii="CESI宋体-GB2312" w:hAnsi="CESI宋体-GB2312" w:eastAsia="黑体"/>
          <w:sz w:val="32"/>
          <w:szCs w:val="32"/>
        </w:rPr>
        <w:t>二、工作目标</w:t>
      </w:r>
    </w:p>
    <w:p>
      <w:pPr>
        <w:widowControl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以公开公正、严格标准、重点保障、差异化监管、激励守法为原则，</w:t>
      </w:r>
      <w:r>
        <w:rPr>
          <w:rFonts w:hint="eastAsia" w:ascii="CESI宋体-GB2312" w:hAnsi="CESI宋体-GB2312" w:eastAsia="仿宋_GB2312"/>
          <w:color w:val="000000"/>
          <w:sz w:val="32"/>
          <w:szCs w:val="32"/>
          <w:shd w:val="clear" w:color="auto" w:fill="FFFFFF"/>
        </w:rPr>
        <w:t>将实施正面清单制度作为支持服务做好“六稳”工作、落实“六保”任务的重要举措，不断深化“放管服”改革</w:t>
      </w:r>
      <w:r>
        <w:rPr>
          <w:rFonts w:hint="eastAsia" w:ascii="CESI宋体-GB2312" w:hAnsi="CESI宋体-GB2312" w:eastAsia="仿宋_GB2312"/>
          <w:sz w:val="32"/>
          <w:szCs w:val="32"/>
        </w:rPr>
        <w:t>，发挥激励导向作用。通过分类监管、差异化监管，科学合理配置执法资源，逐步推动形成以引导企业自觉守法与加强监管执法并重、严格规范执法与精准帮扶相结合、统一监管标准与差异化监管措施相结合为主要特征的正面清单监管执法新模式，不断实现对守法者不扰，对违法者利剑高悬。</w:t>
      </w:r>
    </w:p>
    <w:p>
      <w:pPr>
        <w:widowControl w:val="0"/>
        <w:adjustRightInd w:val="0"/>
        <w:snapToGrid w:val="0"/>
        <w:ind w:firstLine="632"/>
        <w:rPr>
          <w:rFonts w:ascii="CESI宋体-GB2312" w:hAnsi="CESI宋体-GB2312" w:eastAsia="黑体"/>
          <w:color w:val="000000"/>
          <w:sz w:val="32"/>
          <w:szCs w:val="32"/>
          <w:shd w:val="clear" w:color="auto" w:fill="FFFFFF"/>
        </w:rPr>
      </w:pPr>
      <w:r>
        <w:rPr>
          <w:rFonts w:hint="eastAsia" w:ascii="CESI宋体-GB2312" w:hAnsi="CESI宋体-GB2312" w:eastAsia="黑体"/>
          <w:color w:val="000000"/>
          <w:sz w:val="32"/>
          <w:szCs w:val="32"/>
          <w:shd w:val="clear" w:color="auto" w:fill="FFFFFF"/>
        </w:rPr>
        <w:t>三、实施程序</w:t>
      </w:r>
    </w:p>
    <w:p>
      <w:pPr>
        <w:widowControl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市生态环境局负责全市正面清单企业的纳入、移出、公示、发布等动态管理工作，细化相关监管和激励措施；分局负责正面清单的筛选、审核、现场检查、意见征求及报送工作。</w:t>
      </w:r>
    </w:p>
    <w:p>
      <w:pPr>
        <w:widowControl w:val="0"/>
        <w:autoSpaceDE w:val="0"/>
        <w:adjustRightInd w:val="0"/>
        <w:snapToGrid w:val="0"/>
        <w:ind w:firstLine="632"/>
        <w:rPr>
          <w:rFonts w:ascii="CESI宋体-GB2312" w:hAnsi="CESI宋体-GB2312" w:eastAsia="楷体_GB2312"/>
          <w:sz w:val="32"/>
          <w:szCs w:val="32"/>
        </w:rPr>
      </w:pPr>
      <w:r>
        <w:rPr>
          <w:rFonts w:hint="eastAsia" w:ascii="CESI宋体-GB2312" w:hAnsi="CESI宋体-GB2312" w:eastAsia="楷体_GB2312"/>
          <w:sz w:val="32"/>
          <w:szCs w:val="32"/>
        </w:rPr>
        <w:t>（一）编制正面清单</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cs="Times New Roman"/>
          <w:sz w:val="32"/>
          <w:szCs w:val="32"/>
        </w:rPr>
        <w:t>1.</w:t>
      </w:r>
      <w:r>
        <w:rPr>
          <w:rFonts w:hint="eastAsia" w:ascii="CESI宋体-GB2312" w:hAnsi="CESI宋体-GB2312" w:eastAsia="仿宋_GB2312"/>
          <w:sz w:val="32"/>
          <w:szCs w:val="32"/>
        </w:rPr>
        <w:t>筛选条件。纳入正面清单管理的企业或项目应当同时满足但不限于以下条件：</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cs="Times New Roman"/>
          <w:sz w:val="32"/>
          <w:szCs w:val="32"/>
        </w:rPr>
        <w:t>1</w:t>
      </w:r>
      <w:r>
        <w:rPr>
          <w:rFonts w:hint="eastAsia" w:ascii="CESI宋体-GB2312" w:hAnsi="CESI宋体-GB2312" w:eastAsia="仿宋_GB2312"/>
          <w:sz w:val="32"/>
          <w:szCs w:val="32"/>
        </w:rPr>
        <w:t>）符合“三线一单”要求；</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cs="Times New Roman"/>
          <w:sz w:val="32"/>
          <w:szCs w:val="32"/>
        </w:rPr>
        <w:t>2</w:t>
      </w:r>
      <w:r>
        <w:rPr>
          <w:rFonts w:hint="eastAsia" w:ascii="CESI宋体-GB2312" w:hAnsi="CESI宋体-GB2312" w:eastAsia="仿宋_GB2312"/>
          <w:sz w:val="32"/>
          <w:szCs w:val="32"/>
        </w:rPr>
        <w:t>）环境信用等级“蓝”及以上等级；</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cs="Times New Roman"/>
          <w:sz w:val="32"/>
          <w:szCs w:val="32"/>
        </w:rPr>
        <w:t>3</w:t>
      </w:r>
      <w:r>
        <w:rPr>
          <w:rFonts w:hint="eastAsia" w:ascii="CESI宋体-GB2312" w:hAnsi="CESI宋体-GB2312" w:eastAsia="仿宋_GB2312"/>
          <w:sz w:val="32"/>
          <w:szCs w:val="32"/>
        </w:rPr>
        <w:t>）两年内未发生突发环境事件；</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cs="Times New Roman"/>
          <w:sz w:val="32"/>
          <w:szCs w:val="32"/>
        </w:rPr>
        <w:t>4</w:t>
      </w:r>
      <w:r>
        <w:rPr>
          <w:rFonts w:hint="eastAsia" w:ascii="CESI宋体-GB2312" w:hAnsi="CESI宋体-GB2312" w:eastAsia="仿宋_GB2312"/>
          <w:sz w:val="32"/>
          <w:szCs w:val="32"/>
        </w:rPr>
        <w:t>）两年内未因生态环境违法受到行政、刑事处罚，一年内无查证属实的生态环境重复访、越级访问题；</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5</w:t>
      </w:r>
      <w:r>
        <w:rPr>
          <w:rFonts w:hint="eastAsia" w:ascii="CESI宋体-GB2312" w:hAnsi="CESI宋体-GB2312" w:eastAsia="仿宋_GB2312"/>
          <w:sz w:val="32"/>
          <w:szCs w:val="32"/>
        </w:rPr>
        <w:t>）环保手续齐全、环境管理规范、污染防治设施齐备且正常稳定运行；</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6</w:t>
      </w:r>
      <w:r>
        <w:rPr>
          <w:rFonts w:hint="eastAsia" w:ascii="CESI宋体-GB2312" w:hAnsi="CESI宋体-GB2312" w:eastAsia="仿宋_GB2312"/>
          <w:sz w:val="32"/>
          <w:szCs w:val="32"/>
        </w:rPr>
        <w:t>）严格落实生态环境部门有关污染源自动监控、工况监控等有关规定，按要求安装在线监控设备并与生态环境部门联网；</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7</w:t>
      </w:r>
      <w:r>
        <w:rPr>
          <w:rFonts w:hint="eastAsia" w:ascii="CESI宋体-GB2312" w:hAnsi="CESI宋体-GB2312" w:eastAsia="仿宋_GB2312"/>
          <w:sz w:val="32"/>
          <w:szCs w:val="32"/>
        </w:rPr>
        <w:t>）近五年内未发生过恶意偷排（含倾倒固体废物）、篡改台账记录、自动监控数据造假、逃避监管等严重环境违法犯罪行为。</w:t>
      </w:r>
    </w:p>
    <w:p>
      <w:pPr>
        <w:keepNext w:val="0"/>
        <w:keepLines w:val="0"/>
        <w:pageBreakBefore w:val="0"/>
        <w:widowControl w:val="0"/>
        <w:kinsoku/>
        <w:wordWrap/>
        <w:overflowPunct/>
        <w:topLinePunct w:val="0"/>
        <w:autoSpaceDE w:val="0"/>
        <w:autoSpaceDN/>
        <w:bidi w:val="0"/>
        <w:adjustRightInd w:val="0"/>
        <w:snapToGrid w:val="0"/>
        <w:ind w:left="0" w:leftChars="0" w:firstLine="632" w:firstLineChars="200"/>
        <w:textAlignment w:val="auto"/>
        <w:rPr>
          <w:rFonts w:ascii="CESI宋体-GB2312" w:hAnsi="CESI宋体-GB2312" w:eastAsia="仿宋_GB2312"/>
          <w:sz w:val="32"/>
          <w:szCs w:val="32"/>
        </w:rPr>
      </w:pPr>
      <w:r>
        <w:rPr>
          <w:rFonts w:hint="eastAsia" w:ascii="CESI宋体-GB2312" w:hAnsi="CESI宋体-GB2312" w:eastAsia="仿宋_GB2312"/>
          <w:sz w:val="32"/>
          <w:szCs w:val="32"/>
        </w:rPr>
        <w:t>鼓励将省市新旧动能转换重大工程、资源要素产出高的企业，与民生保障密切相关的企业（畜禽养殖类除外），污染物排放量小、环境风险低、吸纳就业能力强的小微企业，纳入正面清单管理。涉危、涉爆、危险废物经营等特殊行业企业，山东省生态环境保护综合执法智慧监管系统中标记为中、高风险企业，</w:t>
      </w:r>
      <w:r>
        <w:rPr>
          <w:rFonts w:ascii="CESI宋体-GB2312" w:hAnsi="CESI宋体-GB2312" w:eastAsia="宋体"/>
          <w:sz w:val="32"/>
          <w:szCs w:val="32"/>
        </w:rPr>
        <w:t>5</w:t>
      </w:r>
      <w:r>
        <w:rPr>
          <w:rFonts w:hint="eastAsia" w:ascii="CESI宋体-GB2312" w:hAnsi="CESI宋体-GB2312" w:eastAsia="仿宋_GB2312"/>
          <w:sz w:val="32"/>
          <w:szCs w:val="32"/>
        </w:rPr>
        <w:t>年内发生过较大及以上安全生产事故企业，原则上不得纳入。城镇污水处理厂、垃圾焚烧发电厂、医疗机构等暂不纳入。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2</w:t>
      </w:r>
      <w:r>
        <w:rPr>
          <w:rFonts w:hint="eastAsia" w:ascii="CESI宋体-GB2312" w:hAnsi="CESI宋体-GB2312" w:eastAsia="仿宋_GB2312"/>
          <w:sz w:val="32"/>
          <w:szCs w:val="32"/>
        </w:rPr>
        <w:t>.纳入程序。</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1</w:t>
      </w:r>
      <w:r>
        <w:rPr>
          <w:rFonts w:hint="eastAsia" w:ascii="CESI宋体-GB2312" w:hAnsi="CESI宋体-GB2312" w:eastAsia="仿宋_GB2312"/>
          <w:sz w:val="32"/>
          <w:szCs w:val="32"/>
        </w:rPr>
        <w:t>）名单筛选。分局负责对辖区内企业筛选，每年</w:t>
      </w:r>
      <w:r>
        <w:rPr>
          <w:rFonts w:hint="eastAsia" w:ascii="CESI宋体-GB2312" w:hAnsi="CESI宋体-GB2312" w:eastAsia="宋体"/>
          <w:sz w:val="32"/>
          <w:szCs w:val="32"/>
        </w:rPr>
        <w:t>9</w:t>
      </w:r>
      <w:r>
        <w:rPr>
          <w:rFonts w:hint="eastAsia" w:ascii="CESI宋体-GB2312" w:hAnsi="CESI宋体-GB2312" w:eastAsia="仿宋_GB2312"/>
          <w:sz w:val="32"/>
          <w:szCs w:val="32"/>
        </w:rPr>
        <w:t>月</w:t>
      </w:r>
      <w:r>
        <w:rPr>
          <w:rFonts w:hint="eastAsia" w:ascii="CESI宋体-GB2312" w:hAnsi="CESI宋体-GB2312" w:eastAsia="宋体"/>
          <w:sz w:val="32"/>
          <w:szCs w:val="32"/>
        </w:rPr>
        <w:t>30</w:t>
      </w:r>
      <w:r>
        <w:rPr>
          <w:rFonts w:hint="eastAsia" w:ascii="CESI宋体-GB2312" w:hAnsi="CESI宋体-GB2312" w:eastAsia="仿宋_GB2312"/>
          <w:sz w:val="32"/>
          <w:szCs w:val="32"/>
        </w:rPr>
        <w:t>日前提出拟入（或调整）正面清单企业名单。企业自查认为符合条件的，可主动向当地生态环境部门提出纳入正面清单管理申请。</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2</w:t>
      </w:r>
      <w:r>
        <w:rPr>
          <w:rFonts w:hint="eastAsia" w:ascii="CESI宋体-GB2312" w:hAnsi="CESI宋体-GB2312" w:eastAsia="仿宋_GB2312"/>
          <w:sz w:val="32"/>
          <w:szCs w:val="32"/>
        </w:rPr>
        <w:t>）现场核查。分局应结合日常监管对拟纳入正面清单管理、提出纳入管理申请的企业是否符合纳入条件开展现场核查。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3</w:t>
      </w:r>
      <w:r>
        <w:rPr>
          <w:rFonts w:hint="eastAsia" w:ascii="CESI宋体-GB2312" w:hAnsi="CESI宋体-GB2312" w:eastAsia="仿宋_GB2312"/>
          <w:sz w:val="32"/>
          <w:szCs w:val="32"/>
        </w:rPr>
        <w:t>）征求意见。经现场核查符合纳入条件的，分局应征求属地发改、经信、应急、市场监管等有关部门意见，并根据反馈意见修改调整后，于每年</w:t>
      </w:r>
      <w:r>
        <w:rPr>
          <w:rFonts w:hint="eastAsia" w:ascii="CESI宋体-GB2312" w:hAnsi="CESI宋体-GB2312" w:eastAsia="宋体"/>
          <w:sz w:val="32"/>
          <w:szCs w:val="32"/>
        </w:rPr>
        <w:t>9</w:t>
      </w:r>
      <w:r>
        <w:rPr>
          <w:rFonts w:hint="eastAsia" w:ascii="CESI宋体-GB2312" w:hAnsi="CESI宋体-GB2312" w:eastAsia="仿宋_GB2312"/>
          <w:sz w:val="32"/>
          <w:szCs w:val="32"/>
        </w:rPr>
        <w:t>月</w:t>
      </w:r>
      <w:r>
        <w:rPr>
          <w:rFonts w:hint="eastAsia" w:ascii="CESI宋体-GB2312" w:hAnsi="CESI宋体-GB2312" w:eastAsia="宋体"/>
          <w:sz w:val="32"/>
          <w:szCs w:val="32"/>
        </w:rPr>
        <w:t>30</w:t>
      </w:r>
      <w:r>
        <w:rPr>
          <w:rFonts w:hint="eastAsia" w:ascii="CESI宋体-GB2312" w:hAnsi="CESI宋体-GB2312" w:eastAsia="仿宋_GB2312"/>
          <w:sz w:val="32"/>
          <w:szCs w:val="32"/>
        </w:rPr>
        <w:t>日前报市生态环境局汇总。</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4</w:t>
      </w:r>
      <w:r>
        <w:rPr>
          <w:rFonts w:hint="eastAsia" w:ascii="CESI宋体-GB2312" w:hAnsi="CESI宋体-GB2312" w:eastAsia="仿宋_GB2312"/>
          <w:sz w:val="32"/>
          <w:szCs w:val="32"/>
        </w:rPr>
        <w:t>）研究审查。市生态环境局对拟纳入生态环境监督执法正面清单企业、项目名单进行研究审查，确定公示名单。</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5</w:t>
      </w:r>
      <w:r>
        <w:rPr>
          <w:rFonts w:hint="eastAsia" w:ascii="CESI宋体-GB2312" w:hAnsi="CESI宋体-GB2312" w:eastAsia="仿宋_GB2312"/>
          <w:sz w:val="32"/>
          <w:szCs w:val="32"/>
        </w:rPr>
        <w:t>）公开公示。市生态环境局通过市局网站进行公示，公示期不少于</w:t>
      </w:r>
      <w:r>
        <w:rPr>
          <w:rFonts w:hint="eastAsia" w:ascii="CESI宋体-GB2312" w:hAnsi="CESI宋体-GB2312" w:eastAsia="宋体"/>
          <w:sz w:val="32"/>
          <w:szCs w:val="32"/>
        </w:rPr>
        <w:t>7</w:t>
      </w:r>
      <w:r>
        <w:rPr>
          <w:rFonts w:hint="eastAsia" w:ascii="CESI宋体-GB2312" w:hAnsi="CESI宋体-GB2312" w:eastAsia="仿宋_GB2312"/>
          <w:sz w:val="32"/>
          <w:szCs w:val="32"/>
        </w:rPr>
        <w:t>个工作日，并公布投诉举报途径，主动接受社会监督。公示信息包括以下内容：</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①单位名称；</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②单位地址；</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③统一社会信用代码；</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④所属行业；</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⑤排污许可证编号或排污登记编号；</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⑥正面清单有效期。</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如公示期间收到社会反馈意见，应在</w:t>
      </w:r>
      <w:r>
        <w:rPr>
          <w:rFonts w:hint="eastAsia" w:ascii="CESI宋体-GB2312" w:hAnsi="CESI宋体-GB2312" w:eastAsia="宋体"/>
          <w:sz w:val="32"/>
          <w:szCs w:val="32"/>
        </w:rPr>
        <w:t>5</w:t>
      </w:r>
      <w:r>
        <w:rPr>
          <w:rFonts w:hint="eastAsia" w:ascii="CESI宋体-GB2312" w:hAnsi="CESI宋体-GB2312" w:eastAsia="仿宋_GB2312"/>
          <w:sz w:val="32"/>
          <w:szCs w:val="32"/>
        </w:rPr>
        <w:t>个工作日内对反馈意见进行调查核实；情况属实的，按程序取消纳入资格。</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6</w:t>
      </w:r>
      <w:r>
        <w:rPr>
          <w:rFonts w:hint="eastAsia" w:ascii="CESI宋体-GB2312" w:hAnsi="CESI宋体-GB2312" w:eastAsia="仿宋_GB2312"/>
          <w:sz w:val="32"/>
          <w:szCs w:val="32"/>
        </w:rPr>
        <w:t>）正式发布。经市生态环境局研究确定后，以市生态环境局名义正式下文，并通过市生态环境局门户网站予以发布。</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7</w:t>
      </w:r>
      <w:r>
        <w:rPr>
          <w:rFonts w:hint="eastAsia" w:ascii="CESI宋体-GB2312" w:hAnsi="CESI宋体-GB2312" w:eastAsia="仿宋_GB2312"/>
          <w:sz w:val="32"/>
          <w:szCs w:val="32"/>
        </w:rPr>
        <w:t>）备案登记。全市正面清单正式发布（或调整）后</w:t>
      </w:r>
      <w:r>
        <w:rPr>
          <w:rFonts w:hint="eastAsia" w:ascii="CESI宋体-GB2312" w:hAnsi="CESI宋体-GB2312" w:eastAsia="宋体"/>
          <w:sz w:val="32"/>
          <w:szCs w:val="32"/>
        </w:rPr>
        <w:t>3</w:t>
      </w:r>
      <w:r>
        <w:rPr>
          <w:rFonts w:hint="eastAsia" w:ascii="CESI宋体-GB2312" w:hAnsi="CESI宋体-GB2312" w:eastAsia="仿宋_GB2312"/>
          <w:sz w:val="32"/>
          <w:szCs w:val="32"/>
        </w:rPr>
        <w:t>个工作日内，报省生态环境厅备案。</w:t>
      </w:r>
    </w:p>
    <w:p>
      <w:pPr>
        <w:widowControl w:val="0"/>
        <w:autoSpaceDE w:val="0"/>
        <w:adjustRightInd w:val="0"/>
        <w:snapToGrid w:val="0"/>
        <w:ind w:firstLine="632"/>
        <w:rPr>
          <w:rFonts w:ascii="CESI宋体-GB2312" w:hAnsi="CESI宋体-GB2312" w:eastAsia="楷体_GB2312"/>
          <w:sz w:val="32"/>
          <w:szCs w:val="32"/>
        </w:rPr>
      </w:pPr>
      <w:r>
        <w:rPr>
          <w:rFonts w:hint="eastAsia" w:ascii="CESI宋体-GB2312" w:hAnsi="CESI宋体-GB2312" w:eastAsia="楷体_GB2312"/>
          <w:sz w:val="32"/>
          <w:szCs w:val="32"/>
        </w:rPr>
        <w:t>（二）实施动态管理</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正面清单实施动态管理，原则上有效期为</w:t>
      </w:r>
      <w:r>
        <w:rPr>
          <w:rFonts w:hint="eastAsia" w:ascii="CESI宋体-GB2312" w:hAnsi="CESI宋体-GB2312" w:eastAsia="宋体"/>
          <w:sz w:val="32"/>
          <w:szCs w:val="32"/>
        </w:rPr>
        <w:t>3</w:t>
      </w:r>
      <w:r>
        <w:rPr>
          <w:rFonts w:hint="eastAsia" w:ascii="CESI宋体-GB2312" w:hAnsi="CESI宋体-GB2312" w:eastAsia="仿宋_GB2312"/>
          <w:sz w:val="32"/>
          <w:szCs w:val="32"/>
        </w:rPr>
        <w:t>年。</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1</w:t>
      </w:r>
      <w:r>
        <w:rPr>
          <w:rFonts w:hint="eastAsia" w:ascii="CESI宋体-GB2312" w:hAnsi="CESI宋体-GB2312" w:eastAsia="仿宋_GB2312"/>
          <w:sz w:val="32"/>
          <w:szCs w:val="32"/>
        </w:rPr>
        <w:t>.日常管理。纳入正面清单企业要严格自律，自觉遵守国家环保法律法规。有效期内各分局应组织对清单内企业进行一次“体检式”现场帮扶，督促指导企业提高环境管理水平。疫情防控等特殊时期正面清单的纳入和移出条件、管理措施、监管方式等由各分局根据当地政府和上级部门特殊时期有关要求执行。</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2</w:t>
      </w:r>
      <w:r>
        <w:rPr>
          <w:rFonts w:hint="eastAsia" w:ascii="CESI宋体-GB2312" w:hAnsi="CESI宋体-GB2312" w:eastAsia="仿宋_GB2312"/>
          <w:sz w:val="32"/>
          <w:szCs w:val="32"/>
        </w:rPr>
        <w:t>.移出管理。纳入正面清单企业出现下列情形之一的，分局应及时报市生态环境局将其移出正面清单，并向社会公布，同时报省生态环境厅备案：</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1</w:t>
      </w:r>
      <w:r>
        <w:rPr>
          <w:rFonts w:hint="eastAsia" w:ascii="CESI宋体-GB2312" w:hAnsi="CESI宋体-GB2312" w:eastAsia="仿宋_GB2312"/>
          <w:sz w:val="32"/>
          <w:szCs w:val="32"/>
        </w:rPr>
        <w:t>）因生态环境违法受到行政、刑事处罚的；</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2</w:t>
      </w:r>
      <w:r>
        <w:rPr>
          <w:rFonts w:hint="eastAsia" w:ascii="CESI宋体-GB2312" w:hAnsi="CESI宋体-GB2312" w:eastAsia="仿宋_GB2312"/>
          <w:sz w:val="32"/>
          <w:szCs w:val="32"/>
        </w:rPr>
        <w:t>）发生突发环境事件的；</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3</w:t>
      </w:r>
      <w:r>
        <w:rPr>
          <w:rFonts w:hint="eastAsia" w:ascii="CESI宋体-GB2312" w:hAnsi="CESI宋体-GB2312" w:eastAsia="仿宋_GB2312"/>
          <w:sz w:val="32"/>
          <w:szCs w:val="32"/>
        </w:rPr>
        <w:t>）因合并、分立、破产、解散、撤销、撤回等原因导致主体灭失的；</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4</w:t>
      </w:r>
      <w:r>
        <w:rPr>
          <w:rFonts w:hint="eastAsia" w:ascii="CESI宋体-GB2312" w:hAnsi="CESI宋体-GB2312" w:eastAsia="仿宋_GB2312"/>
          <w:sz w:val="32"/>
          <w:szCs w:val="32"/>
        </w:rPr>
        <w:t>）其他应当移出正面清单的情形。</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3</w:t>
      </w:r>
      <w:r>
        <w:rPr>
          <w:rFonts w:hint="eastAsia" w:ascii="CESI宋体-GB2312" w:hAnsi="CESI宋体-GB2312" w:eastAsia="仿宋_GB2312"/>
          <w:sz w:val="32"/>
          <w:szCs w:val="32"/>
        </w:rPr>
        <w:t>.鼓励企业积极申请加入正面清单，暂不符合条件的企业可通过完善环保设备，提高环境管理水平和环境风险管理能力后，主动申请加入正面清单，分局对企业主动提出的申请原则上应当受理，并及时对其是否符合正面清单要求开展核查。</w:t>
      </w:r>
    </w:p>
    <w:p>
      <w:pPr>
        <w:widowControl w:val="0"/>
        <w:autoSpaceDE w:val="0"/>
        <w:adjustRightInd w:val="0"/>
        <w:snapToGrid w:val="0"/>
        <w:ind w:firstLine="632"/>
        <w:rPr>
          <w:rFonts w:ascii="CESI宋体-GB2312" w:hAnsi="CESI宋体-GB2312" w:eastAsia="楷体_GB2312"/>
          <w:sz w:val="32"/>
          <w:szCs w:val="32"/>
        </w:rPr>
      </w:pPr>
      <w:r>
        <w:rPr>
          <w:rFonts w:hint="eastAsia" w:ascii="CESI宋体-GB2312" w:hAnsi="CESI宋体-GB2312" w:eastAsia="楷体_GB2312"/>
          <w:sz w:val="32"/>
          <w:szCs w:val="32"/>
        </w:rPr>
        <w:t>（三）推行差异化监管</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1</w:t>
      </w:r>
      <w:r>
        <w:rPr>
          <w:rFonts w:hint="eastAsia" w:ascii="CESI宋体-GB2312" w:hAnsi="CESI宋体-GB2312" w:eastAsia="仿宋_GB2312"/>
          <w:sz w:val="32"/>
          <w:szCs w:val="32"/>
        </w:rPr>
        <w:t>.深化生态环境综合执法。统筹调配辖区内执法力量和资源，采取异地执法、交叉互查等方式，深入开展生态环境综合执法行动，将各项重点任务一揽子打包纳入，实现一次综合执法行动完成多项任务，精减执法频次，对正面清单内企业纳入综合执法的，可采用无人机巡查、污染源在线监控、排污许可证管理信息平台等非现场检查方式。</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2</w:t>
      </w:r>
      <w:r>
        <w:rPr>
          <w:rFonts w:hint="eastAsia" w:ascii="CESI宋体-GB2312" w:hAnsi="CESI宋体-GB2312" w:eastAsia="仿宋_GB2312"/>
          <w:sz w:val="32"/>
          <w:szCs w:val="32"/>
        </w:rPr>
        <w:t>.强化非现场监管方式。对正面清单企业应当以非现场方式为主开展检查，原则上不进行各类形式的现场检查。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1</w:t>
      </w:r>
      <w:r>
        <w:rPr>
          <w:rFonts w:hint="eastAsia" w:ascii="CESI宋体-GB2312" w:hAnsi="CESI宋体-GB2312" w:eastAsia="仿宋_GB2312"/>
          <w:sz w:val="32"/>
          <w:szCs w:val="32"/>
        </w:rPr>
        <w:t>）正面清单企业被列入本级生态环境部门组织的各类环保专项行动、专项检查范围的，原则上以污染源在线监控、用电量监控、卫星遥感、排污许可证管理信息平台、威海市危险废物全过程闭环智慧监管平台、查阅企业公开信息等非现场的方式为主开展检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2</w:t>
      </w:r>
      <w:r>
        <w:rPr>
          <w:rFonts w:hint="eastAsia" w:ascii="CESI宋体-GB2312" w:hAnsi="CESI宋体-GB2312" w:eastAsia="仿宋_GB2312"/>
          <w:sz w:val="32"/>
          <w:szCs w:val="32"/>
        </w:rPr>
        <w:t>）正面清单企业纳入“双随机、一公开”监管，列入年度执法任务和计划，并以非现场方式为主开展执法检查。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3</w:t>
      </w:r>
      <w:r>
        <w:rPr>
          <w:rFonts w:hint="eastAsia" w:ascii="CESI宋体-GB2312" w:hAnsi="CESI宋体-GB2312" w:eastAsia="仿宋_GB2312"/>
          <w:sz w:val="32"/>
          <w:szCs w:val="32"/>
        </w:rPr>
        <w:t>）对正面清单企业非现场检查发现环境问题的，应当先由企业自查，并通过山东省生态环境保护综合执法智慧监管系统企业服务端限时提交自查报告和证明材料；经审核发现环境违法线索的，经分局执法机构负责人同意后开展现场执法检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3</w:t>
      </w:r>
      <w:r>
        <w:rPr>
          <w:rFonts w:hint="eastAsia" w:ascii="CESI宋体-GB2312" w:hAnsi="CESI宋体-GB2312" w:eastAsia="仿宋_GB2312"/>
          <w:sz w:val="32"/>
          <w:szCs w:val="32"/>
        </w:rPr>
        <w:t>.正面清单企业存在以下情形之一的，可以开展现场检查：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1</w:t>
      </w:r>
      <w:r>
        <w:rPr>
          <w:rFonts w:hint="eastAsia" w:ascii="CESI宋体-GB2312" w:hAnsi="CESI宋体-GB2312" w:eastAsia="仿宋_GB2312"/>
          <w:sz w:val="32"/>
          <w:szCs w:val="32"/>
        </w:rPr>
        <w:t>）涉嫌环境违法被媒体曝光，群众举报投诉，或者上级交办环境问题线索的；</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2</w:t>
      </w:r>
      <w:r>
        <w:rPr>
          <w:rFonts w:hint="eastAsia" w:ascii="CESI宋体-GB2312" w:hAnsi="CESI宋体-GB2312" w:eastAsia="仿宋_GB2312"/>
          <w:sz w:val="32"/>
          <w:szCs w:val="32"/>
        </w:rPr>
        <w:t>）发生突发环境事件的；</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3</w:t>
      </w:r>
      <w:r>
        <w:rPr>
          <w:rFonts w:hint="eastAsia" w:ascii="CESI宋体-GB2312" w:hAnsi="CESI宋体-GB2312" w:eastAsia="仿宋_GB2312"/>
          <w:sz w:val="32"/>
          <w:szCs w:val="32"/>
        </w:rPr>
        <w:t>）省、市生态环境部门交办的自动监控监测超标报警，或视频监控、用电监控异常等违法行为线索的；</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4</w:t>
      </w:r>
      <w:r>
        <w:rPr>
          <w:rFonts w:hint="eastAsia" w:ascii="CESI宋体-GB2312" w:hAnsi="CESI宋体-GB2312" w:eastAsia="仿宋_GB2312"/>
          <w:sz w:val="32"/>
          <w:szCs w:val="32"/>
        </w:rPr>
        <w:t>）根据上级相关规定和要求开展的执法监测、专项行动、专项检查等；</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w:t>
      </w:r>
      <w:r>
        <w:rPr>
          <w:rFonts w:hint="eastAsia" w:ascii="CESI宋体-GB2312" w:hAnsi="CESI宋体-GB2312" w:eastAsia="宋体"/>
          <w:sz w:val="32"/>
          <w:szCs w:val="32"/>
        </w:rPr>
        <w:t>5</w:t>
      </w:r>
      <w:r>
        <w:rPr>
          <w:rFonts w:hint="eastAsia" w:ascii="CESI宋体-GB2312" w:hAnsi="CESI宋体-GB2312" w:eastAsia="仿宋_GB2312"/>
          <w:sz w:val="32"/>
          <w:szCs w:val="32"/>
        </w:rPr>
        <w:t>）其他确需开展现场执法检查的情形。</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4</w:t>
      </w:r>
      <w:r>
        <w:rPr>
          <w:rFonts w:hint="eastAsia" w:ascii="CESI宋体-GB2312" w:hAnsi="CESI宋体-GB2312" w:eastAsia="仿宋_GB2312"/>
          <w:sz w:val="32"/>
          <w:szCs w:val="32"/>
        </w:rPr>
        <w:t>.探索建立黄牌提醒机制。正面清单企业对因非主观过错导致的违法行为，主动报告并采取有效措施及时消除，或者对发现的环境风险隐患及时报告并妥善处置，未造成危害后果的，可依法不予行政处罚。正面清单企业初次环境违法且危害后果轻微并及时改正的，可依法不予行政处罚。企业出现</w:t>
      </w:r>
      <w:r>
        <w:rPr>
          <w:rFonts w:hint="eastAsia" w:ascii="CESI宋体-GB2312" w:hAnsi="CESI宋体-GB2312" w:eastAsia="宋体"/>
          <w:sz w:val="32"/>
          <w:szCs w:val="32"/>
        </w:rPr>
        <w:t>1</w:t>
      </w:r>
      <w:r>
        <w:rPr>
          <w:rFonts w:hint="eastAsia" w:ascii="CESI宋体-GB2312" w:hAnsi="CESI宋体-GB2312" w:eastAsia="仿宋_GB2312"/>
          <w:sz w:val="32"/>
          <w:szCs w:val="32"/>
        </w:rPr>
        <w:t>次上述轻微免罚行为记黄牌</w:t>
      </w:r>
      <w:r>
        <w:rPr>
          <w:rFonts w:hint="eastAsia" w:ascii="CESI宋体-GB2312" w:hAnsi="CESI宋体-GB2312" w:eastAsia="宋体"/>
          <w:sz w:val="32"/>
          <w:szCs w:val="32"/>
        </w:rPr>
        <w:t>1</w:t>
      </w:r>
      <w:r>
        <w:rPr>
          <w:rFonts w:hint="eastAsia" w:ascii="CESI宋体-GB2312" w:hAnsi="CESI宋体-GB2312" w:eastAsia="仿宋_GB2312"/>
          <w:sz w:val="32"/>
          <w:szCs w:val="32"/>
        </w:rPr>
        <w:t>张，对其书面提醒</w:t>
      </w:r>
      <w:r>
        <w:rPr>
          <w:rFonts w:hint="eastAsia" w:ascii="CESI宋体-GB2312" w:hAnsi="CESI宋体-GB2312" w:eastAsia="宋体"/>
          <w:sz w:val="32"/>
          <w:szCs w:val="32"/>
        </w:rPr>
        <w:t>1</w:t>
      </w:r>
      <w:r>
        <w:rPr>
          <w:rFonts w:hint="eastAsia" w:ascii="CESI宋体-GB2312" w:hAnsi="CESI宋体-GB2312" w:eastAsia="仿宋_GB2312"/>
          <w:sz w:val="32"/>
          <w:szCs w:val="32"/>
        </w:rPr>
        <w:t>次；企业</w:t>
      </w:r>
      <w:r>
        <w:rPr>
          <w:rFonts w:hint="eastAsia" w:ascii="CESI宋体-GB2312" w:hAnsi="CESI宋体-GB2312" w:eastAsia="宋体"/>
          <w:sz w:val="32"/>
          <w:szCs w:val="32"/>
        </w:rPr>
        <w:t>1</w:t>
      </w:r>
      <w:r>
        <w:rPr>
          <w:rFonts w:hint="eastAsia" w:ascii="CESI宋体-GB2312" w:hAnsi="CESI宋体-GB2312" w:eastAsia="仿宋_GB2312"/>
          <w:sz w:val="32"/>
          <w:szCs w:val="32"/>
        </w:rPr>
        <w:t>个自然年内累计黄牌</w:t>
      </w:r>
      <w:r>
        <w:rPr>
          <w:rFonts w:hint="eastAsia" w:ascii="CESI宋体-GB2312" w:hAnsi="CESI宋体-GB2312" w:eastAsia="宋体"/>
          <w:sz w:val="32"/>
          <w:szCs w:val="32"/>
        </w:rPr>
        <w:t>2</w:t>
      </w:r>
      <w:r>
        <w:rPr>
          <w:rFonts w:hint="eastAsia" w:ascii="CESI宋体-GB2312" w:hAnsi="CESI宋体-GB2312" w:eastAsia="仿宋_GB2312"/>
          <w:sz w:val="32"/>
          <w:szCs w:val="32"/>
        </w:rPr>
        <w:t>张及以上，应立即移出。</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5</w:t>
      </w:r>
      <w:r>
        <w:rPr>
          <w:rFonts w:hint="eastAsia" w:ascii="CESI宋体-GB2312" w:hAnsi="CESI宋体-GB2312" w:eastAsia="仿宋_GB2312"/>
          <w:sz w:val="32"/>
          <w:szCs w:val="32"/>
        </w:rPr>
        <w:t>.落实“谁执法谁普法”责任。持续开展“送法入企”活动，梳理相关行业企业违法风险点，明确监管执法要求，编制、发放服务手册，引导企业主动知法、懂法、守法，增强企业行为预期。</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6</w:t>
      </w:r>
      <w:r>
        <w:rPr>
          <w:rFonts w:hint="eastAsia" w:ascii="CESI宋体-GB2312" w:hAnsi="CESI宋体-GB2312" w:eastAsia="仿宋_GB2312"/>
          <w:sz w:val="32"/>
          <w:szCs w:val="32"/>
        </w:rPr>
        <w:t>.对正面清单企业审慎采取查封、扣押、限制生产、停产整治措施。正面清单企业环境违法行为适用《山东省生态环境行政处罚裁量基准》和《威海市生态环境局轻微违法行为不予行政处罚事项清单》的，依法不予行政处罚。</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宋体"/>
          <w:sz w:val="32"/>
          <w:szCs w:val="32"/>
        </w:rPr>
        <w:t>7</w:t>
      </w:r>
      <w:r>
        <w:rPr>
          <w:rFonts w:hint="eastAsia" w:ascii="CESI宋体-GB2312" w:hAnsi="CESI宋体-GB2312" w:eastAsia="仿宋_GB2312"/>
          <w:sz w:val="32"/>
          <w:szCs w:val="32"/>
        </w:rPr>
        <w:t>.正面清单企业存在恶意偷排（含固体废物倾倒）、篡改台账记录、自动监测数据弄虚作假、逃避监管等严重环境违法犯罪行为的，应依法从严从重处罚，并列为“双随机、一公开”特殊监管对象，加大执法检查频次。</w:t>
      </w:r>
    </w:p>
    <w:p>
      <w:pPr>
        <w:widowControl w:val="0"/>
        <w:autoSpaceDE w:val="0"/>
        <w:adjustRightInd w:val="0"/>
        <w:snapToGrid w:val="0"/>
        <w:ind w:firstLine="632"/>
        <w:rPr>
          <w:rFonts w:ascii="CESI宋体-GB2312" w:hAnsi="CESI宋体-GB2312" w:eastAsia="黑体"/>
          <w:sz w:val="32"/>
          <w:szCs w:val="32"/>
        </w:rPr>
      </w:pPr>
      <w:r>
        <w:rPr>
          <w:rFonts w:hint="eastAsia" w:ascii="CESI宋体-GB2312" w:hAnsi="CESI宋体-GB2312" w:eastAsia="黑体"/>
          <w:sz w:val="32"/>
          <w:szCs w:val="32"/>
        </w:rPr>
        <w:t>四、保障措施</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楷体_GB2312"/>
          <w:sz w:val="32"/>
          <w:szCs w:val="32"/>
        </w:rPr>
        <w:t>（一）定期评估。</w:t>
      </w:r>
      <w:r>
        <w:rPr>
          <w:rFonts w:hint="eastAsia" w:ascii="CESI宋体-GB2312" w:hAnsi="CESI宋体-GB2312" w:eastAsia="仿宋_GB2312"/>
          <w:sz w:val="32"/>
          <w:szCs w:val="32"/>
        </w:rPr>
        <w:t>分局应综合考虑环境质量、监管能力、履职要求和企业的标杆示范作用等因素，细化落实相关监管和激励措施，定期评估正面清单落实情况，确保正面清单制度落地见效。</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楷体_GB2312"/>
          <w:sz w:val="32"/>
          <w:szCs w:val="32"/>
        </w:rPr>
        <w:t>（二）稽查通报。</w:t>
      </w:r>
      <w:r>
        <w:rPr>
          <w:rFonts w:hint="eastAsia" w:ascii="CESI宋体-GB2312" w:hAnsi="CESI宋体-GB2312" w:eastAsia="仿宋_GB2312"/>
          <w:sz w:val="32"/>
          <w:szCs w:val="32"/>
        </w:rPr>
        <w:t>正面清单制度落实情况纳入市级生态环境执法稽查工作，对存在不落实正面清单监管制度、正面清单编制过程中弄虚作假或对正面清单企业监管失察等情形的，予以通报。</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楷体_GB2312"/>
          <w:sz w:val="32"/>
          <w:szCs w:val="32"/>
        </w:rPr>
        <w:t>（三）工作纪律。</w:t>
      </w:r>
      <w:r>
        <w:rPr>
          <w:rFonts w:hint="eastAsia" w:ascii="CESI宋体-GB2312" w:hAnsi="CESI宋体-GB2312" w:eastAsia="仿宋_GB2312"/>
          <w:sz w:val="32"/>
          <w:szCs w:val="32"/>
        </w:rPr>
        <w:t>正面清单制度是推动经济循环畅通、稳定持续发展的重要举措。分局要高度重视，坚决克服形式主义、官僚主义，对于在开展正面清单工作时，涉及滥用职权、玩忽职守、徇私舞弊、弄虚作假的，依法依纪给予处理、处分。</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楷体_GB2312"/>
          <w:sz w:val="32"/>
          <w:szCs w:val="32"/>
        </w:rPr>
        <w:t>（四）宣传引导。</w:t>
      </w:r>
      <w:r>
        <w:rPr>
          <w:rFonts w:hint="eastAsia" w:ascii="CESI宋体-GB2312" w:hAnsi="CESI宋体-GB2312" w:eastAsia="仿宋_GB2312"/>
          <w:sz w:val="32"/>
          <w:szCs w:val="32"/>
        </w:rPr>
        <w:t>分局要充分利用网络、微信公众号、新媒体等多种形式，做好企业环境法律法规及正面清单的宣传贯彻，全方位、多角度宣传正面清单各项正向激励措施，营造“守法有奖、违法重惩”的工作导向，将正面清单作为优化执法方式的重要抓手。同时，要积极指导帮助正面清单企业开展环境安全隐患排查，落实各项污染防治措施，确保污染防治设施和在线监控设施正常稳定运行，污染物达标排放。</w:t>
      </w:r>
    </w:p>
    <w:p>
      <w:pPr>
        <w:widowControl w:val="0"/>
        <w:adjustRightInd w:val="0"/>
        <w:snapToGrid w:val="0"/>
        <w:ind w:firstLine="632"/>
        <w:rPr>
          <w:rFonts w:ascii="CESI宋体-GB2312" w:hAnsi="CESI宋体-GB2312" w:eastAsia="黑体"/>
          <w:sz w:val="32"/>
          <w:szCs w:val="32"/>
        </w:rPr>
      </w:pPr>
      <w:r>
        <w:rPr>
          <w:rFonts w:hint="eastAsia" w:ascii="CESI宋体-GB2312" w:hAnsi="CESI宋体-GB2312" w:eastAsia="黑体"/>
          <w:sz w:val="32"/>
          <w:szCs w:val="32"/>
        </w:rPr>
        <w:t>五、其他事项</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（一）本实施细则由威海市生态环境局负责解释。</w:t>
      </w:r>
    </w:p>
    <w:p>
      <w:pPr>
        <w:widowControl w:val="0"/>
        <w:autoSpaceDE w:val="0"/>
        <w:adjustRightInd w:val="0"/>
        <w:snapToGrid w:val="0"/>
        <w:ind w:firstLine="632"/>
        <w:rPr>
          <w:rFonts w:ascii="CESI宋体-GB2312" w:hAnsi="CESI宋体-GB2312" w:eastAsia="仿宋_GB2312"/>
          <w:sz w:val="32"/>
          <w:szCs w:val="32"/>
        </w:rPr>
      </w:pPr>
      <w:r>
        <w:rPr>
          <w:rFonts w:hint="eastAsia" w:ascii="CESI宋体-GB2312" w:hAnsi="CESI宋体-GB2312" w:eastAsia="仿宋_GB2312"/>
          <w:sz w:val="32"/>
          <w:szCs w:val="32"/>
        </w:rPr>
        <w:t>（二）本实施细则自正式发布之日起施行。</w:t>
      </w:r>
    </w:p>
    <w:p>
      <w:pPr>
        <w:widowControl w:val="0"/>
        <w:ind w:firstLine="632"/>
        <w:rPr>
          <w:rFonts w:ascii="CESI宋体-GB2312" w:hAnsi="CESI宋体-GB2312"/>
          <w:sz w:val="32"/>
          <w:szCs w:val="32"/>
        </w:rPr>
      </w:pPr>
    </w:p>
    <w:p>
      <w:pPr>
        <w:ind w:firstLine="632"/>
        <w:rPr>
          <w:rFonts w:ascii="CESI宋体-GB2312" w:hAnsi="CESI宋体-GB2312" w:eastAsia="仿宋_GB2312"/>
          <w:sz w:val="32"/>
          <w:szCs w:val="32"/>
        </w:rPr>
      </w:pPr>
      <w:r>
        <w:rPr>
          <w:rFonts w:hint="eastAsia" w:ascii="CESI宋体-GB2312" w:hAnsi="CESI宋体-GB2312" w:eastAsia="仿宋_GB2312"/>
          <w:sz w:val="32"/>
          <w:szCs w:val="32"/>
        </w:rPr>
        <w:t>附件：</w:t>
      </w:r>
      <w:r>
        <w:rPr>
          <w:rFonts w:hint="eastAsia" w:ascii="CESI宋体-GB2312" w:hAnsi="CESI宋体-GB2312" w:eastAsia="宋体"/>
          <w:sz w:val="32"/>
          <w:szCs w:val="32"/>
        </w:rPr>
        <w:t>1</w:t>
      </w:r>
      <w:r>
        <w:rPr>
          <w:rFonts w:hint="eastAsia" w:ascii="CESI宋体-GB2312" w:hAnsi="CESI宋体-GB2312" w:eastAsia="仿宋_GB2312"/>
          <w:sz w:val="32"/>
          <w:szCs w:val="32"/>
        </w:rPr>
        <w:t>.生态环境监督执法正面清单纳入流程图</w:t>
      </w:r>
    </w:p>
    <w:p>
      <w:pPr>
        <w:ind w:left="1839" w:leftChars="767" w:hanging="259" w:hangingChars="82"/>
        <w:rPr>
          <w:rFonts w:ascii="CESI宋体-GB2312" w:hAnsi="CESI宋体-GB2312" w:eastAsia="仿宋_GB2312"/>
          <w:sz w:val="32"/>
          <w:szCs w:val="32"/>
        </w:rPr>
      </w:pPr>
      <w:r>
        <w:rPr>
          <w:rFonts w:hint="eastAsia" w:ascii="CESI宋体-GB2312" w:hAnsi="CESI宋体-GB2312" w:eastAsia="宋体"/>
          <w:sz w:val="32"/>
          <w:szCs w:val="32"/>
        </w:rPr>
        <w:t>2</w:t>
      </w:r>
      <w:r>
        <w:rPr>
          <w:rFonts w:hint="eastAsia" w:ascii="CESI宋体-GB2312" w:hAnsi="CESI宋体-GB2312" w:eastAsia="仿宋_GB2312"/>
          <w:sz w:val="32"/>
          <w:szCs w:val="32"/>
        </w:rPr>
        <w:t>.</w:t>
      </w:r>
      <w:r>
        <w:rPr>
          <w:rFonts w:ascii="CESI宋体-GB2312" w:hAnsi="CESI宋体-GB2312" w:eastAsia="仿宋_GB2312"/>
          <w:sz w:val="32"/>
          <w:szCs w:val="32"/>
        </w:rPr>
        <w:t>威海</w:t>
      </w:r>
      <w:r>
        <w:rPr>
          <w:rFonts w:hint="eastAsia" w:ascii="CESI宋体-GB2312" w:hAnsi="CESI宋体-GB2312" w:eastAsia="仿宋_GB2312"/>
          <w:sz w:val="32"/>
          <w:szCs w:val="32"/>
        </w:rPr>
        <w:t>市生态环境监督执法正面清单企业、项目归档材料</w:t>
      </w:r>
    </w:p>
    <w:p>
      <w:pPr>
        <w:ind w:left="1840" w:leftChars="760" w:hanging="275" w:hangingChars="87"/>
        <w:rPr>
          <w:rFonts w:ascii="CESI宋体-GB2312" w:hAnsi="CESI宋体-GB2312" w:eastAsia="仿宋_GB2312"/>
          <w:sz w:val="32"/>
          <w:szCs w:val="32"/>
        </w:rPr>
      </w:pPr>
      <w:r>
        <w:rPr>
          <w:rFonts w:hint="eastAsia" w:ascii="CESI宋体-GB2312" w:hAnsi="CESI宋体-GB2312" w:eastAsia="仿宋_GB2312"/>
          <w:sz w:val="32"/>
          <w:szCs w:val="32"/>
          <w:lang w:val="en-US" w:eastAsia="zh-CN"/>
        </w:rPr>
        <w:t>3.</w:t>
      </w:r>
      <w:r>
        <w:rPr>
          <w:rFonts w:hint="eastAsia" w:ascii="CESI宋体-GB2312" w:hAnsi="CESI宋体-GB2312" w:eastAsia="仿宋_GB2312"/>
          <w:sz w:val="32"/>
          <w:szCs w:val="32"/>
        </w:rPr>
        <w:t>威海市拟纳入生态环境监督执法正面清单管理企业、项目调查核实表</w:t>
      </w:r>
    </w:p>
    <w:p>
      <w:pPr>
        <w:ind w:left="1840" w:leftChars="760" w:hanging="275" w:hangingChars="87"/>
        <w:rPr>
          <w:rFonts w:ascii="CESI宋体-GB2312" w:hAnsi="CESI宋体-GB2312" w:eastAsia="仿宋_GB2312"/>
          <w:sz w:val="32"/>
          <w:szCs w:val="32"/>
        </w:rPr>
      </w:pPr>
      <w:r>
        <w:rPr>
          <w:rFonts w:hint="eastAsia" w:ascii="CESI宋体-GB2312" w:hAnsi="CESI宋体-GB2312" w:eastAsia="宋体"/>
          <w:sz w:val="32"/>
          <w:szCs w:val="32"/>
        </w:rPr>
        <w:t>4</w:t>
      </w:r>
      <w:r>
        <w:rPr>
          <w:rFonts w:hint="eastAsia" w:ascii="CESI宋体-GB2312" w:hAnsi="CESI宋体-GB2312" w:eastAsia="仿宋_GB2312"/>
          <w:sz w:val="32"/>
          <w:szCs w:val="32"/>
        </w:rPr>
        <w:t xml:space="preserve">.威海市生态环境监督执法正面清单企业、项目现场检查审批表   </w:t>
      </w:r>
    </w:p>
    <w:p>
      <w:pPr>
        <w:ind w:left="1839" w:leftChars="767" w:hanging="259" w:hangingChars="82"/>
        <w:rPr>
          <w:rFonts w:ascii="CESI宋体-GB2312" w:hAnsi="CESI宋体-GB2312" w:eastAsia="仿宋_GB2312"/>
          <w:sz w:val="32"/>
          <w:szCs w:val="32"/>
        </w:rPr>
      </w:pPr>
      <w:r>
        <w:rPr>
          <w:rFonts w:hint="eastAsia" w:ascii="CESI宋体-GB2312" w:hAnsi="CESI宋体-GB2312" w:eastAsia="宋体"/>
          <w:sz w:val="32"/>
          <w:szCs w:val="32"/>
        </w:rPr>
        <w:t>5</w:t>
      </w:r>
      <w:r>
        <w:rPr>
          <w:rFonts w:hint="eastAsia" w:ascii="CESI宋体-GB2312" w:hAnsi="CESI宋体-GB2312" w:eastAsia="仿宋_GB2312"/>
          <w:sz w:val="32"/>
          <w:szCs w:val="32"/>
        </w:rPr>
        <w:t>.威海市生态环境监督执法正面清单企业、项目黄牌提醒告知书</w:t>
      </w:r>
    </w:p>
    <w:p>
      <w:pPr>
        <w:ind w:firstLine="1580" w:firstLineChars="500"/>
        <w:rPr>
          <w:rFonts w:ascii="CESI宋体-GB2312" w:hAnsi="CESI宋体-GB2312" w:eastAsia="仿宋_GB2312"/>
          <w:sz w:val="32"/>
          <w:szCs w:val="32"/>
        </w:rPr>
      </w:pPr>
      <w:r>
        <w:rPr>
          <w:rFonts w:hint="eastAsia" w:ascii="CESI宋体-GB2312" w:hAnsi="CESI宋体-GB2312" w:eastAsia="宋体"/>
          <w:sz w:val="32"/>
          <w:szCs w:val="32"/>
        </w:rPr>
        <w:t>6</w:t>
      </w:r>
      <w:r>
        <w:rPr>
          <w:rFonts w:hint="eastAsia" w:ascii="CESI宋体-GB2312" w:hAnsi="CESI宋体-GB2312" w:eastAsia="仿宋_GB2312"/>
          <w:sz w:val="32"/>
          <w:szCs w:val="32"/>
        </w:rPr>
        <w:t>.拟纳入生态环境监督执法正面清单企业、项目名单</w:t>
      </w:r>
    </w:p>
    <w:p>
      <w:pPr>
        <w:widowControl w:val="0"/>
        <w:ind w:firstLine="412"/>
      </w:pPr>
    </w:p>
    <w:p>
      <w:pPr>
        <w:widowControl w:val="0"/>
        <w:ind w:firstLine="412"/>
      </w:pPr>
    </w:p>
    <w:p>
      <w:pPr>
        <w:widowControl w:val="0"/>
        <w:kinsoku w:val="0"/>
        <w:autoSpaceDE w:val="0"/>
        <w:autoSpaceDN w:val="0"/>
        <w:adjustRightInd w:val="0"/>
        <w:snapToGrid w:val="0"/>
        <w:spacing w:before="212" w:line="204" w:lineRule="auto"/>
        <w:ind w:firstLine="67" w:firstLineChars="0"/>
        <w:jc w:val="left"/>
        <w:textAlignment w:val="baseline"/>
        <w:rPr>
          <w:rFonts w:ascii="宋体" w:hAnsi="宋体" w:eastAsia="宋体" w:cs="宋体"/>
          <w:snapToGrid w:val="0"/>
          <w:color w:val="000000"/>
          <w:spacing w:val="-13"/>
          <w:kern w:val="0"/>
          <w:sz w:val="32"/>
          <w:szCs w:val="32"/>
        </w:rPr>
        <w:sectPr>
          <w:headerReference r:id="rId12" w:type="first"/>
          <w:footerReference r:id="rId15" w:type="first"/>
          <w:headerReference r:id="rId11" w:type="default"/>
          <w:footerReference r:id="rId13" w:type="default"/>
          <w:footerReference r:id="rId14" w:type="even"/>
          <w:pgSz w:w="11906" w:h="16838"/>
          <w:pgMar w:top="2098" w:right="1474" w:bottom="1985" w:left="1588" w:header="851" w:footer="992" w:gutter="0"/>
          <w:pgNumType w:fmt="numberInDash" w:start="2"/>
          <w:cols w:space="425" w:num="1"/>
          <w:titlePg/>
          <w:docGrid w:type="linesAndChars" w:linePitch="579" w:charSpace="-849"/>
        </w:sect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附件1</w:t>
      </w:r>
    </w:p>
    <w:p>
      <w:pPr>
        <w:widowControl w:val="0"/>
        <w:kinsoku w:val="0"/>
        <w:autoSpaceDE w:val="0"/>
        <w:autoSpaceDN w:val="0"/>
        <w:adjustRightInd w:val="0"/>
        <w:snapToGrid w:val="0"/>
        <w:spacing w:line="240" w:lineRule="auto"/>
        <w:ind w:firstLine="0" w:firstLineChars="0"/>
        <w:jc w:val="left"/>
        <w:textAlignment w:val="baseline"/>
        <w:rPr>
          <w:rFonts w:ascii="Arial" w:hAnsi="Arial" w:cs="Arial"/>
          <w:snapToGrid w:val="0"/>
          <w:color w:val="000000"/>
          <w:kern w:val="0"/>
          <w:szCs w:val="21"/>
        </w:rPr>
      </w:pPr>
    </w:p>
    <w:p>
      <w:pPr>
        <w:widowControl w:val="0"/>
        <w:kinsoku w:val="0"/>
        <w:autoSpaceDE w:val="0"/>
        <w:autoSpaceDN w:val="0"/>
        <w:adjustRightInd w:val="0"/>
        <w:snapToGrid w:val="0"/>
        <w:spacing w:before="330" w:line="204" w:lineRule="auto"/>
        <w:ind w:firstLine="1140" w:firstLineChars="0"/>
        <w:jc w:val="left"/>
        <w:textAlignment w:val="baseline"/>
        <w:rPr>
          <w:rFonts w:ascii="方正小标宋简体" w:hAnsi="宋体" w:eastAsia="方正小标宋简体" w:cs="宋体"/>
          <w:snapToGrid w:val="0"/>
          <w:color w:val="000000"/>
          <w:kern w:val="0"/>
          <w:sz w:val="40"/>
          <w:szCs w:val="40"/>
        </w:rPr>
      </w:pPr>
      <w:r>
        <w:rPr>
          <w:rFonts w:hint="eastAsia" w:ascii="方正小标宋简体" w:hAnsi="宋体" w:eastAsia="方正小标宋简体" w:cs="宋体"/>
          <w:snapToGrid w:val="0"/>
          <w:color w:val="000000"/>
          <w:spacing w:val="-1"/>
          <w:kern w:val="0"/>
          <w:sz w:val="40"/>
          <w:szCs w:val="40"/>
        </w:rPr>
        <w:t>生态环境监督执法正面清单纳入流程图</w:t>
      </w:r>
    </w:p>
    <w:p>
      <w:pPr>
        <w:widowControl w:val="0"/>
        <w:kinsoku w:val="0"/>
        <w:autoSpaceDE w:val="0"/>
        <w:autoSpaceDN w:val="0"/>
        <w:adjustRightInd w:val="0"/>
        <w:snapToGrid w:val="0"/>
        <w:spacing w:line="240" w:lineRule="auto"/>
        <w:ind w:firstLine="0" w:firstLineChars="0"/>
        <w:jc w:val="left"/>
        <w:textAlignment w:val="baseline"/>
        <w:rPr>
          <w:rFonts w:ascii="Arial" w:hAnsi="Arial" w:cs="Arial"/>
          <w:snapToGrid w:val="0"/>
          <w:color w:val="000000"/>
          <w:kern w:val="0"/>
          <w:szCs w:val="21"/>
        </w:rPr>
      </w:pPr>
    </w:p>
    <w:p>
      <w:pPr>
        <w:widowControl w:val="0"/>
        <w:kinsoku w:val="0"/>
        <w:autoSpaceDE w:val="0"/>
        <w:autoSpaceDN w:val="0"/>
        <w:adjustRightInd w:val="0"/>
        <w:snapToGrid w:val="0"/>
        <w:spacing w:line="240" w:lineRule="auto"/>
        <w:ind w:firstLine="0" w:firstLineChars="0"/>
        <w:jc w:val="left"/>
        <w:textAlignment w:val="baseline"/>
        <w:rPr>
          <w:rFonts w:ascii="Arial" w:hAnsi="Arial" w:cs="Arial"/>
          <w:snapToGrid w:val="0"/>
          <w:color w:val="000000"/>
          <w:kern w:val="0"/>
          <w:szCs w:val="21"/>
        </w:rPr>
      </w:pPr>
    </w:p>
    <w:p>
      <w:pPr>
        <w:widowControl w:val="0"/>
        <w:kinsoku w:val="0"/>
        <w:autoSpaceDE w:val="0"/>
        <w:autoSpaceDN w:val="0"/>
        <w:adjustRightInd w:val="0"/>
        <w:snapToGrid w:val="0"/>
        <w:spacing w:line="22" w:lineRule="exact"/>
        <w:ind w:firstLine="0" w:firstLineChars="0"/>
        <w:jc w:val="left"/>
        <w:textAlignment w:val="baseline"/>
        <w:rPr>
          <w:rFonts w:ascii="Arial" w:hAnsi="Arial" w:cs="Arial"/>
          <w:snapToGrid w:val="0"/>
          <w:color w:val="000000"/>
          <w:kern w:val="0"/>
          <w:szCs w:val="21"/>
        </w:rPr>
      </w:pPr>
    </w:p>
    <w:tbl>
      <w:tblPr>
        <w:tblStyle w:val="5"/>
        <w:tblW w:w="4518" w:type="dxa"/>
        <w:tblInd w:w="225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6"/>
        <w:gridCol w:w="25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trPr>
        <w:tc>
          <w:tcPr>
            <w:tcW w:w="4518" w:type="dxa"/>
            <w:gridSpan w:val="2"/>
            <w:tcBorders>
              <w:top w:val="single" w:color="000000" w:sz="12" w:space="0"/>
              <w:left w:val="single" w:color="000000" w:sz="12" w:space="0"/>
              <w:bottom w:val="single" w:color="000000" w:sz="12" w:space="0"/>
              <w:right w:val="single" w:color="000000" w:sz="12" w:space="0"/>
            </w:tcBorders>
            <w:shd w:val="clear" w:color="auto" w:fill="FFFFFF"/>
          </w:tcPr>
          <w:p>
            <w:pPr>
              <w:widowControl w:val="0"/>
              <w:kinsoku w:val="0"/>
              <w:autoSpaceDE w:val="0"/>
              <w:autoSpaceDN w:val="0"/>
              <w:adjustRightInd w:val="0"/>
              <w:snapToGrid w:val="0"/>
              <w:spacing w:line="280" w:lineRule="exact"/>
              <w:ind w:firstLine="0" w:firstLineChars="0"/>
              <w:textAlignment w:val="baseline"/>
              <w:rPr>
                <w:rFonts w:ascii="宋体" w:hAnsi="宋体" w:eastAsia="宋体" w:cs="宋体"/>
              </w:rPr>
            </w:pPr>
            <w:r>
              <w:rPr>
                <w:rFonts w:hint="eastAsia" w:ascii="宋体" w:hAnsi="宋体" w:eastAsia="宋体" w:cs="宋体"/>
                <w:spacing w:val="-1"/>
              </w:rPr>
              <w:t xml:space="preserve">  分局负责对辖区内企业进行筛选；企业自查认为符合条件的，可主动向当地生态环境部门提出申请。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6" w:hRule="atLeast"/>
        </w:trPr>
        <w:tc>
          <w:tcPr>
            <w:tcW w:w="1976" w:type="dxa"/>
            <w:tcBorders>
              <w:top w:val="nil"/>
              <w:left w:val="nil"/>
              <w:bottom w:val="nil"/>
              <w:right w:val="nil"/>
            </w:tcBorders>
          </w:tcPr>
          <w:p>
            <w:pPr>
              <w:widowControl w:val="0"/>
              <w:kinsoku w:val="0"/>
              <w:autoSpaceDE w:val="0"/>
              <w:autoSpaceDN w:val="0"/>
              <w:adjustRightInd w:val="0"/>
              <w:snapToGrid w:val="0"/>
              <w:ind w:firstLine="412"/>
              <w:textAlignment w:val="baseline"/>
            </w:pPr>
            <w:r>
              <w:drawing>
                <wp:anchor distT="0" distB="0" distL="0" distR="0" simplePos="0" relativeHeight="251683840" behindDoc="0" locked="0" layoutInCell="0" allowOverlap="1">
                  <wp:simplePos x="0" y="0"/>
                  <wp:positionH relativeFrom="page">
                    <wp:posOffset>3638550</wp:posOffset>
                  </wp:positionH>
                  <wp:positionV relativeFrom="page">
                    <wp:posOffset>3000375</wp:posOffset>
                  </wp:positionV>
                  <wp:extent cx="171450" cy="685800"/>
                  <wp:effectExtent l="19050" t="0" r="0" b="0"/>
                  <wp:wrapNone/>
                  <wp:docPr id="3" name="IM 2" descr="IM 2"/>
                  <wp:cNvGraphicFramePr/>
                  <a:graphic xmlns:a="http://schemas.openxmlformats.org/drawingml/2006/main">
                    <a:graphicData uri="http://schemas.openxmlformats.org/drawingml/2006/picture">
                      <pic:pic xmlns:pic="http://schemas.openxmlformats.org/drawingml/2006/picture">
                        <pic:nvPicPr>
                          <pic:cNvPr id="3" name="IM 2" descr="IM 2"/>
                          <pic:cNvPicPr/>
                        </pic:nvPicPr>
                        <pic:blipFill>
                          <a:blip r:embed="rId20" cstate="print"/>
                          <a:stretch>
                            <a:fillRect/>
                          </a:stretch>
                        </pic:blipFill>
                        <pic:spPr>
                          <a:xfrm>
                            <a:off x="0" y="0"/>
                            <a:ext cx="171450" cy="685800"/>
                          </a:xfrm>
                          <a:prstGeom prst="rect">
                            <a:avLst/>
                          </a:prstGeom>
                        </pic:spPr>
                      </pic:pic>
                    </a:graphicData>
                  </a:graphic>
                </wp:anchor>
              </w:drawing>
            </w:r>
          </w:p>
        </w:tc>
        <w:tc>
          <w:tcPr>
            <w:tcW w:w="2542" w:type="dxa"/>
            <w:tcBorders>
              <w:top w:val="nil"/>
              <w:left w:val="nil"/>
              <w:bottom w:val="nil"/>
              <w:right w:val="nil"/>
            </w:tcBorders>
          </w:tcPr>
          <w:p>
            <w:pPr>
              <w:widowControl w:val="0"/>
              <w:kinsoku w:val="0"/>
              <w:autoSpaceDE w:val="0"/>
              <w:autoSpaceDN w:val="0"/>
              <w:adjustRightInd w:val="0"/>
              <w:snapToGrid w:val="0"/>
              <w:ind w:firstLine="412"/>
              <w:textAlignment w:val="baseline"/>
            </w:pPr>
          </w:p>
        </w:tc>
      </w:tr>
    </w:tbl>
    <w:p>
      <w:pPr>
        <w:widowControl w:val="0"/>
        <w:kinsoku w:val="0"/>
        <w:autoSpaceDE w:val="0"/>
        <w:autoSpaceDN w:val="0"/>
        <w:adjustRightInd w:val="0"/>
        <w:snapToGrid w:val="0"/>
        <w:spacing w:line="14" w:lineRule="exact"/>
        <w:ind w:firstLine="0" w:firstLineChars="0"/>
        <w:jc w:val="left"/>
        <w:textAlignment w:val="baseline"/>
        <w:rPr>
          <w:rFonts w:ascii="Arial" w:hAnsi="Arial" w:cs="Arial"/>
          <w:snapToGrid w:val="0"/>
          <w:color w:val="000000"/>
          <w:kern w:val="0"/>
          <w:szCs w:val="21"/>
        </w:rPr>
      </w:pPr>
    </w:p>
    <w:tbl>
      <w:tblPr>
        <w:tblStyle w:val="5"/>
        <w:tblW w:w="4536" w:type="dxa"/>
        <w:tblInd w:w="2235"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108" w:type="dxa"/>
          <w:bottom w:w="0" w:type="dxa"/>
          <w:right w:w="108" w:type="dxa"/>
        </w:tblCellMar>
      </w:tblPr>
      <w:tblGrid>
        <w:gridCol w:w="4536"/>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4536" w:type="dxa"/>
            <w:tcBorders>
              <w:top w:val="single" w:color="000000" w:sz="12" w:space="0"/>
              <w:left w:val="single" w:color="000000" w:sz="12" w:space="0"/>
              <w:bottom w:val="single" w:color="000000" w:sz="12" w:space="0"/>
              <w:right w:val="single" w:color="000000" w:sz="12" w:space="0"/>
            </w:tcBorders>
          </w:tcPr>
          <w:p>
            <w:pPr>
              <w:widowControl w:val="0"/>
              <w:kinsoku w:val="0"/>
              <w:autoSpaceDE w:val="0"/>
              <w:autoSpaceDN w:val="0"/>
              <w:adjustRightInd w:val="0"/>
              <w:snapToGrid w:val="0"/>
              <w:spacing w:line="280" w:lineRule="exact"/>
              <w:ind w:firstLine="0" w:firstLineChars="0"/>
              <w:textAlignment w:val="baseline"/>
              <w:rPr>
                <w:rFonts w:ascii="宋体" w:hAnsi="宋体" w:eastAsia="宋体" w:cs="宋体"/>
              </w:rPr>
            </w:pPr>
            <w:r>
              <w:rPr>
                <w:rFonts w:hint="eastAsia" w:ascii="宋体" w:hAnsi="宋体" w:eastAsia="宋体" w:cs="宋体"/>
                <w:spacing w:val="-1"/>
              </w:rPr>
              <w:t xml:space="preserve">  分局结合日常监管对企业是否符合纳入条件的企业、项目开展现场核查</w:t>
            </w:r>
            <w:r>
              <w:rPr>
                <w:rFonts w:hint="eastAsia" w:ascii="仿宋_GB2312" w:eastAsia="仿宋_GB2312"/>
                <w:sz w:val="32"/>
                <w:szCs w:val="32"/>
              </w:rPr>
              <w:t>。</w:t>
            </w:r>
          </w:p>
        </w:tc>
      </w:tr>
    </w:tbl>
    <w:p>
      <w:pPr>
        <w:widowControl w:val="0"/>
        <w:kinsoku w:val="0"/>
        <w:autoSpaceDE w:val="0"/>
        <w:autoSpaceDN w:val="0"/>
        <w:adjustRightInd w:val="0"/>
        <w:snapToGrid w:val="0"/>
        <w:spacing w:line="240" w:lineRule="auto"/>
        <w:ind w:firstLine="0" w:firstLineChars="0"/>
        <w:jc w:val="left"/>
        <w:textAlignment w:val="baseline"/>
        <w:rPr>
          <w:rFonts w:ascii="Arial" w:hAnsi="Arial" w:cs="Arial"/>
          <w:snapToGrid w:val="0"/>
          <w:color w:val="000000"/>
          <w:kern w:val="0"/>
          <w:szCs w:val="21"/>
        </w:rPr>
      </w:pPr>
      <w:r>
        <w:rPr>
          <w:rFonts w:hint="eastAsia" w:ascii="宋体" w:hAnsi="宋体" w:eastAsia="宋体" w:cs="宋体"/>
          <w:spacing w:val="-1"/>
        </w:rPr>
        <w:drawing>
          <wp:anchor distT="0" distB="0" distL="0" distR="0" simplePos="0" relativeHeight="251677696" behindDoc="0" locked="0" layoutInCell="0" allowOverlap="1">
            <wp:simplePos x="0" y="0"/>
            <wp:positionH relativeFrom="page">
              <wp:posOffset>3619500</wp:posOffset>
            </wp:positionH>
            <wp:positionV relativeFrom="page">
              <wp:posOffset>4114800</wp:posOffset>
            </wp:positionV>
            <wp:extent cx="200025" cy="685800"/>
            <wp:effectExtent l="19050" t="0" r="9525" b="0"/>
            <wp:wrapNone/>
            <wp:docPr id="15" name="IM 2" descr="IM 2"/>
            <wp:cNvGraphicFramePr/>
            <a:graphic xmlns:a="http://schemas.openxmlformats.org/drawingml/2006/main">
              <a:graphicData uri="http://schemas.openxmlformats.org/drawingml/2006/picture">
                <pic:pic xmlns:pic="http://schemas.openxmlformats.org/drawingml/2006/picture">
                  <pic:nvPicPr>
                    <pic:cNvPr id="15" name="IM 2" descr="IM 2"/>
                    <pic:cNvPicPr/>
                  </pic:nvPicPr>
                  <pic:blipFill>
                    <a:blip r:embed="rId20" cstate="print"/>
                    <a:stretch>
                      <a:fillRect/>
                    </a:stretch>
                  </pic:blipFill>
                  <pic:spPr>
                    <a:xfrm>
                      <a:off x="0" y="0"/>
                      <a:ext cx="200025" cy="685800"/>
                    </a:xfrm>
                    <a:prstGeom prst="rect">
                      <a:avLst/>
                    </a:prstGeom>
                  </pic:spPr>
                </pic:pic>
              </a:graphicData>
            </a:graphic>
          </wp:anchor>
        </w:drawing>
      </w:r>
    </w:p>
    <w:p>
      <w:pPr>
        <w:widowControl w:val="0"/>
        <w:kinsoku w:val="0"/>
        <w:autoSpaceDE w:val="0"/>
        <w:autoSpaceDN w:val="0"/>
        <w:adjustRightInd w:val="0"/>
        <w:snapToGrid w:val="0"/>
        <w:spacing w:line="240" w:lineRule="auto"/>
        <w:ind w:firstLine="0" w:firstLineChars="0"/>
        <w:jc w:val="left"/>
        <w:textAlignment w:val="baseline"/>
        <w:rPr>
          <w:rFonts w:ascii="宋体" w:hAnsi="宋体" w:eastAsia="宋体" w:cs="宋体"/>
          <w:snapToGrid w:val="0"/>
          <w:color w:val="000000"/>
          <w:spacing w:val="-1"/>
          <w:kern w:val="0"/>
          <w:szCs w:val="21"/>
        </w:rPr>
      </w:pPr>
    </w:p>
    <w:p>
      <w:pPr>
        <w:widowControl w:val="0"/>
        <w:kinsoku w:val="0"/>
        <w:autoSpaceDE w:val="0"/>
        <w:autoSpaceDN w:val="0"/>
        <w:adjustRightInd w:val="0"/>
        <w:snapToGrid w:val="0"/>
        <w:spacing w:line="240" w:lineRule="auto"/>
        <w:ind w:firstLine="0" w:firstLineChars="0"/>
        <w:jc w:val="left"/>
        <w:textAlignment w:val="baseline"/>
        <w:rPr>
          <w:rFonts w:ascii="宋体" w:hAnsi="宋体" w:eastAsia="宋体" w:cs="宋体"/>
          <w:snapToGrid w:val="0"/>
          <w:color w:val="000000"/>
          <w:spacing w:val="-1"/>
          <w:kern w:val="0"/>
          <w:szCs w:val="21"/>
        </w:rPr>
      </w:pPr>
    </w:p>
    <w:p>
      <w:pPr>
        <w:widowControl w:val="0"/>
        <w:kinsoku w:val="0"/>
        <w:autoSpaceDE w:val="0"/>
        <w:autoSpaceDN w:val="0"/>
        <w:adjustRightInd w:val="0"/>
        <w:snapToGrid w:val="0"/>
        <w:spacing w:line="240" w:lineRule="auto"/>
        <w:ind w:firstLine="0" w:firstLineChars="0"/>
        <w:jc w:val="left"/>
        <w:textAlignment w:val="baseline"/>
        <w:rPr>
          <w:rFonts w:ascii="Arial" w:hAnsi="Arial" w:cs="Arial"/>
          <w:snapToGrid w:val="0"/>
          <w:color w:val="000000"/>
          <w:kern w:val="0"/>
          <w:szCs w:val="21"/>
        </w:rPr>
      </w:pPr>
    </w:p>
    <w:p>
      <w:pPr>
        <w:widowControl w:val="0"/>
        <w:kinsoku w:val="0"/>
        <w:autoSpaceDE w:val="0"/>
        <w:autoSpaceDN w:val="0"/>
        <w:adjustRightInd w:val="0"/>
        <w:snapToGrid w:val="0"/>
        <w:spacing w:line="67" w:lineRule="exact"/>
        <w:ind w:firstLine="0" w:firstLineChars="0"/>
        <w:jc w:val="left"/>
        <w:textAlignment w:val="baseline"/>
        <w:rPr>
          <w:rFonts w:ascii="Arial" w:hAnsi="Arial" w:cs="Arial"/>
          <w:snapToGrid w:val="0"/>
          <w:color w:val="000000"/>
          <w:kern w:val="0"/>
          <w:szCs w:val="21"/>
        </w:rPr>
      </w:pPr>
    </w:p>
    <w:tbl>
      <w:tblPr>
        <w:tblStyle w:val="5"/>
        <w:tblW w:w="4536" w:type="dxa"/>
        <w:tblInd w:w="2235"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108" w:type="dxa"/>
          <w:bottom w:w="0" w:type="dxa"/>
          <w:right w:w="108" w:type="dxa"/>
        </w:tblCellMar>
      </w:tblPr>
      <w:tblGrid>
        <w:gridCol w:w="4536"/>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4536" w:type="dxa"/>
            <w:tcBorders>
              <w:top w:val="single" w:color="000000" w:sz="12" w:space="0"/>
              <w:left w:val="single" w:color="000000" w:sz="12" w:space="0"/>
              <w:bottom w:val="single" w:color="000000" w:sz="12" w:space="0"/>
              <w:right w:val="single" w:color="000000" w:sz="12" w:space="0"/>
            </w:tcBorders>
            <w:vAlign w:val="center"/>
          </w:tcPr>
          <w:p>
            <w:pPr>
              <w:widowControl w:val="0"/>
              <w:kinsoku w:val="0"/>
              <w:autoSpaceDE w:val="0"/>
              <w:autoSpaceDN w:val="0"/>
              <w:adjustRightInd w:val="0"/>
              <w:snapToGrid w:val="0"/>
              <w:spacing w:line="260" w:lineRule="exact"/>
              <w:ind w:firstLine="714" w:firstLineChars="350"/>
              <w:textAlignment w:val="baseline"/>
              <w:rPr>
                <w:rFonts w:ascii="宋体" w:hAnsi="宋体" w:eastAsia="宋体" w:cs="宋体"/>
                <w:spacing w:val="-1"/>
              </w:rPr>
            </w:pPr>
            <w:r>
              <w:rPr>
                <w:rFonts w:hint="eastAsia" w:ascii="宋体" w:hAnsi="宋体" w:eastAsia="宋体" w:cs="宋体"/>
                <w:spacing w:val="-1"/>
              </w:rPr>
              <w:t>符合纳入条件的企业、项目清单</w:t>
            </w:r>
          </w:p>
        </w:tc>
      </w:tr>
    </w:tbl>
    <w:p>
      <w:pPr>
        <w:widowControl w:val="0"/>
        <w:kinsoku w:val="0"/>
        <w:autoSpaceDE w:val="0"/>
        <w:autoSpaceDN w:val="0"/>
        <w:adjustRightInd w:val="0"/>
        <w:snapToGrid w:val="0"/>
        <w:spacing w:line="280" w:lineRule="exact"/>
        <w:ind w:left="4532" w:leftChars="2200" w:firstLine="0" w:firstLineChars="0"/>
        <w:jc w:val="left"/>
        <w:textAlignment w:val="baseline"/>
        <w:rPr>
          <w:rFonts w:ascii="宋体" w:hAnsi="宋体" w:eastAsia="宋体" w:cs="宋体"/>
          <w:snapToGrid w:val="0"/>
          <w:color w:val="000000"/>
          <w:spacing w:val="-3"/>
          <w:kern w:val="0"/>
          <w:szCs w:val="21"/>
        </w:rPr>
      </w:pPr>
      <w:r>
        <w:rPr>
          <w:rFonts w:hint="eastAsia" w:ascii="宋体" w:hAnsi="宋体" w:eastAsia="宋体" w:cs="宋体"/>
          <w:spacing w:val="-1"/>
        </w:rPr>
        <w:drawing>
          <wp:anchor distT="0" distB="0" distL="0" distR="0" simplePos="0" relativeHeight="251675648" behindDoc="0" locked="0" layoutInCell="0" allowOverlap="1">
            <wp:simplePos x="0" y="0"/>
            <wp:positionH relativeFrom="page">
              <wp:posOffset>3648075</wp:posOffset>
            </wp:positionH>
            <wp:positionV relativeFrom="page">
              <wp:posOffset>5219700</wp:posOffset>
            </wp:positionV>
            <wp:extent cx="173990" cy="904875"/>
            <wp:effectExtent l="19050" t="0" r="0" b="0"/>
            <wp:wrapNone/>
            <wp:docPr id="14" name="IM 2" descr="IM 2"/>
            <wp:cNvGraphicFramePr/>
            <a:graphic xmlns:a="http://schemas.openxmlformats.org/drawingml/2006/main">
              <a:graphicData uri="http://schemas.openxmlformats.org/drawingml/2006/picture">
                <pic:pic xmlns:pic="http://schemas.openxmlformats.org/drawingml/2006/picture">
                  <pic:nvPicPr>
                    <pic:cNvPr id="14" name="IM 2" descr="IM 2"/>
                    <pic:cNvPicPr/>
                  </pic:nvPicPr>
                  <pic:blipFill>
                    <a:blip r:embed="rId20" cstate="print"/>
                    <a:stretch>
                      <a:fillRect/>
                    </a:stretch>
                  </pic:blipFill>
                  <pic:spPr>
                    <a:xfrm>
                      <a:off x="0" y="0"/>
                      <a:ext cx="173990" cy="904875"/>
                    </a:xfrm>
                    <a:prstGeom prst="rect">
                      <a:avLst/>
                    </a:prstGeom>
                  </pic:spPr>
                </pic:pic>
              </a:graphicData>
            </a:graphic>
          </wp:anchor>
        </w:drawing>
      </w:r>
    </w:p>
    <w:p>
      <w:pPr>
        <w:widowControl w:val="0"/>
        <w:kinsoku w:val="0"/>
        <w:autoSpaceDE w:val="0"/>
        <w:autoSpaceDN w:val="0"/>
        <w:adjustRightInd w:val="0"/>
        <w:snapToGrid w:val="0"/>
        <w:spacing w:line="280" w:lineRule="exact"/>
        <w:ind w:left="4326" w:leftChars="2100" w:firstLine="200" w:firstLineChars="100"/>
        <w:jc w:val="left"/>
        <w:textAlignment w:val="baseline"/>
        <w:rPr>
          <w:rFonts w:ascii="宋体" w:hAnsi="宋体" w:eastAsia="宋体" w:cs="宋体"/>
          <w:snapToGrid w:val="0"/>
          <w:color w:val="000000"/>
          <w:spacing w:val="-3"/>
          <w:kern w:val="0"/>
          <w:szCs w:val="21"/>
        </w:rPr>
      </w:pPr>
      <w:r>
        <w:rPr>
          <w:rFonts w:hint="eastAsia" w:ascii="宋体" w:hAnsi="宋体" w:eastAsia="宋体" w:cs="宋体"/>
          <w:snapToGrid w:val="0"/>
          <w:color w:val="000000"/>
          <w:spacing w:val="-3"/>
          <w:kern w:val="0"/>
          <w:szCs w:val="21"/>
        </w:rPr>
        <w:t>分局</w:t>
      </w:r>
      <w:r>
        <w:rPr>
          <w:rFonts w:ascii="宋体" w:hAnsi="宋体" w:eastAsia="宋体" w:cs="宋体"/>
          <w:snapToGrid w:val="0"/>
          <w:color w:val="000000"/>
          <w:spacing w:val="-3"/>
          <w:kern w:val="0"/>
          <w:szCs w:val="21"/>
        </w:rPr>
        <w:t>书面征求属地发改、经信、</w:t>
      </w:r>
    </w:p>
    <w:p>
      <w:pPr>
        <w:widowControl w:val="0"/>
        <w:kinsoku w:val="0"/>
        <w:autoSpaceDE w:val="0"/>
        <w:autoSpaceDN w:val="0"/>
        <w:adjustRightInd w:val="0"/>
        <w:snapToGrid w:val="0"/>
        <w:spacing w:line="280" w:lineRule="exact"/>
        <w:ind w:left="4326" w:leftChars="2100" w:firstLine="200" w:firstLineChars="100"/>
        <w:jc w:val="left"/>
        <w:textAlignment w:val="baseline"/>
        <w:rPr>
          <w:rFonts w:ascii="宋体" w:hAnsi="宋体" w:eastAsia="宋体" w:cs="宋体"/>
          <w:snapToGrid w:val="0"/>
          <w:color w:val="000000"/>
          <w:spacing w:val="-3"/>
          <w:kern w:val="0"/>
          <w:szCs w:val="21"/>
        </w:rPr>
      </w:pPr>
      <w:r>
        <w:rPr>
          <w:rFonts w:ascii="宋体" w:hAnsi="宋体" w:eastAsia="宋体" w:cs="宋体"/>
          <w:snapToGrid w:val="0"/>
          <w:color w:val="000000"/>
          <w:spacing w:val="-3"/>
          <w:kern w:val="0"/>
          <w:szCs w:val="21"/>
        </w:rPr>
        <w:t>应急</w:t>
      </w:r>
      <w:r>
        <w:rPr>
          <w:rFonts w:ascii="宋体" w:hAnsi="宋体" w:eastAsia="宋体" w:cs="宋体"/>
          <w:snapToGrid w:val="0"/>
          <w:color w:val="000000"/>
          <w:spacing w:val="-77"/>
          <w:kern w:val="0"/>
          <w:szCs w:val="21"/>
        </w:rPr>
        <w:t xml:space="preserve"> </w:t>
      </w:r>
      <w:r>
        <w:rPr>
          <w:rFonts w:ascii="宋体" w:hAnsi="宋体" w:eastAsia="宋体" w:cs="宋体"/>
          <w:snapToGrid w:val="0"/>
          <w:color w:val="000000"/>
          <w:spacing w:val="-3"/>
          <w:kern w:val="0"/>
          <w:szCs w:val="21"/>
        </w:rPr>
        <w:t>管理</w:t>
      </w:r>
      <w:r>
        <w:rPr>
          <w:rFonts w:hint="eastAsia" w:ascii="宋体" w:hAnsi="宋体" w:eastAsia="宋体" w:cs="宋体"/>
          <w:snapToGrid w:val="0"/>
          <w:color w:val="000000"/>
          <w:spacing w:val="-3"/>
          <w:kern w:val="0"/>
          <w:szCs w:val="21"/>
        </w:rPr>
        <w:t>、市场监管</w:t>
      </w:r>
      <w:r>
        <w:rPr>
          <w:rFonts w:ascii="宋体" w:hAnsi="宋体" w:eastAsia="宋体" w:cs="宋体"/>
          <w:snapToGrid w:val="0"/>
          <w:color w:val="000000"/>
          <w:spacing w:val="-3"/>
          <w:kern w:val="0"/>
          <w:szCs w:val="21"/>
        </w:rPr>
        <w:t>等有</w:t>
      </w:r>
    </w:p>
    <w:p>
      <w:pPr>
        <w:widowControl w:val="0"/>
        <w:kinsoku w:val="0"/>
        <w:autoSpaceDE w:val="0"/>
        <w:autoSpaceDN w:val="0"/>
        <w:adjustRightInd w:val="0"/>
        <w:snapToGrid w:val="0"/>
        <w:spacing w:line="280" w:lineRule="exact"/>
        <w:ind w:left="4326" w:leftChars="2100" w:firstLine="200" w:firstLineChars="100"/>
        <w:jc w:val="left"/>
        <w:textAlignment w:val="baseline"/>
        <w:rPr>
          <w:rFonts w:ascii="宋体" w:hAnsi="宋体" w:eastAsia="宋体" w:cs="宋体"/>
          <w:snapToGrid w:val="0"/>
          <w:color w:val="000000"/>
          <w:spacing w:val="-2"/>
          <w:kern w:val="0"/>
          <w:szCs w:val="21"/>
        </w:rPr>
      </w:pPr>
      <w:r>
        <w:rPr>
          <w:rFonts w:ascii="宋体" w:hAnsi="宋体" w:eastAsia="宋体" w:cs="宋体"/>
          <w:snapToGrid w:val="0"/>
          <w:color w:val="000000"/>
          <w:spacing w:val="-3"/>
          <w:kern w:val="0"/>
          <w:szCs w:val="21"/>
        </w:rPr>
        <w:t>关部门</w:t>
      </w:r>
      <w:r>
        <w:rPr>
          <w:rFonts w:ascii="宋体" w:hAnsi="宋体" w:eastAsia="宋体" w:cs="宋体"/>
          <w:snapToGrid w:val="0"/>
          <w:color w:val="000000"/>
          <w:spacing w:val="-2"/>
          <w:kern w:val="0"/>
          <w:szCs w:val="21"/>
        </w:rPr>
        <w:t>意见</w:t>
      </w:r>
    </w:p>
    <w:p>
      <w:pPr>
        <w:widowControl w:val="0"/>
        <w:kinsoku w:val="0"/>
        <w:autoSpaceDE w:val="0"/>
        <w:autoSpaceDN w:val="0"/>
        <w:adjustRightInd w:val="0"/>
        <w:snapToGrid w:val="0"/>
        <w:spacing w:line="280" w:lineRule="exact"/>
        <w:ind w:left="4534" w:leftChars="2201" w:firstLine="0" w:firstLineChars="0"/>
        <w:jc w:val="left"/>
        <w:textAlignment w:val="baseline"/>
        <w:rPr>
          <w:rFonts w:ascii="宋体" w:hAnsi="宋体" w:eastAsia="宋体" w:cs="宋体"/>
          <w:snapToGrid w:val="0"/>
          <w:color w:val="000000"/>
          <w:spacing w:val="-2"/>
          <w:kern w:val="0"/>
          <w:szCs w:val="21"/>
        </w:rPr>
      </w:pPr>
    </w:p>
    <w:p>
      <w:pPr>
        <w:widowControl w:val="0"/>
        <w:kinsoku w:val="0"/>
        <w:autoSpaceDE w:val="0"/>
        <w:autoSpaceDN w:val="0"/>
        <w:adjustRightInd w:val="0"/>
        <w:snapToGrid w:val="0"/>
        <w:spacing w:line="51" w:lineRule="exact"/>
        <w:ind w:firstLine="0" w:firstLineChars="0"/>
        <w:jc w:val="left"/>
        <w:textAlignment w:val="baseline"/>
        <w:rPr>
          <w:rFonts w:ascii="Arial" w:hAnsi="Arial" w:cs="Arial"/>
          <w:snapToGrid w:val="0"/>
          <w:color w:val="000000"/>
          <w:kern w:val="0"/>
          <w:szCs w:val="21"/>
        </w:rPr>
      </w:pPr>
    </w:p>
    <w:tbl>
      <w:tblPr>
        <w:tblStyle w:val="5"/>
        <w:tblW w:w="4536" w:type="dxa"/>
        <w:tblInd w:w="2235" w:type="dxa"/>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Layout w:type="fixed"/>
        <w:tblCellMar>
          <w:top w:w="0" w:type="dxa"/>
          <w:left w:w="108" w:type="dxa"/>
          <w:bottom w:w="0" w:type="dxa"/>
          <w:right w:w="108" w:type="dxa"/>
        </w:tblCellMar>
      </w:tblPr>
      <w:tblGrid>
        <w:gridCol w:w="4536"/>
      </w:tblGrid>
      <w:tr>
        <w:tblPrEx>
          <w:tblBorders>
            <w:top w:val="single" w:color="000000" w:sz="12" w:space="0"/>
            <w:left w:val="single" w:color="000000" w:sz="12" w:space="0"/>
            <w:bottom w:val="single" w:color="000000" w:sz="12" w:space="0"/>
            <w:right w:val="single" w:color="000000" w:sz="12" w:space="0"/>
            <w:insideH w:val="none" w:color="auto" w:sz="0" w:space="0"/>
            <w:insideV w:val="none" w:color="auto" w:sz="0" w:space="0"/>
          </w:tblBorders>
          <w:tblCellMar>
            <w:top w:w="0" w:type="dxa"/>
            <w:left w:w="108" w:type="dxa"/>
            <w:bottom w:w="0" w:type="dxa"/>
            <w:right w:w="108" w:type="dxa"/>
          </w:tblCellMar>
        </w:tblPrEx>
        <w:trPr>
          <w:trHeight w:val="970" w:hRule="atLeast"/>
        </w:trPr>
        <w:tc>
          <w:tcPr>
            <w:tcW w:w="4536" w:type="dxa"/>
            <w:vAlign w:val="center"/>
          </w:tcPr>
          <w:p>
            <w:pPr>
              <w:widowControl w:val="0"/>
              <w:kinsoku w:val="0"/>
              <w:autoSpaceDE w:val="0"/>
              <w:autoSpaceDN w:val="0"/>
              <w:adjustRightInd w:val="0"/>
              <w:snapToGrid w:val="0"/>
              <w:spacing w:line="260" w:lineRule="exact"/>
              <w:ind w:firstLine="0" w:firstLineChars="0"/>
              <w:textAlignment w:val="baseline"/>
              <w:rPr>
                <w:rFonts w:ascii="宋体" w:hAnsi="宋体" w:eastAsia="宋体" w:cs="宋体"/>
                <w:spacing w:val="-1"/>
              </w:rPr>
            </w:pPr>
            <w:r>
              <w:rPr>
                <w:rFonts w:hint="eastAsia" w:ascii="宋体" w:hAnsi="宋体" w:eastAsia="宋体" w:cs="宋体"/>
                <w:spacing w:val="-1"/>
              </w:rPr>
              <w:t xml:space="preserve">  </w:t>
            </w:r>
            <w:r>
              <w:rPr>
                <w:rFonts w:ascii="宋体" w:hAnsi="宋体" w:eastAsia="宋体" w:cs="宋体"/>
                <w:spacing w:val="-1"/>
              </w:rPr>
              <w:t>分局填写生态环境监督执法正面清单企业</w:t>
            </w:r>
            <w:r>
              <w:rPr>
                <w:rFonts w:hint="eastAsia" w:ascii="宋体" w:hAnsi="宋体" w:eastAsia="宋体" w:cs="宋体"/>
                <w:spacing w:val="-1"/>
              </w:rPr>
              <w:t>、项目</w:t>
            </w:r>
            <w:r>
              <w:rPr>
                <w:rFonts w:ascii="宋体" w:hAnsi="宋体" w:eastAsia="宋体" w:cs="宋体"/>
                <w:spacing w:val="-1"/>
              </w:rPr>
              <w:t>审批表和拟纳入生态环境监督执法正面清单管理企业</w:t>
            </w:r>
            <w:r>
              <w:rPr>
                <w:rFonts w:hint="eastAsia" w:ascii="宋体" w:hAnsi="宋体" w:eastAsia="宋体" w:cs="宋体"/>
                <w:spacing w:val="-1"/>
              </w:rPr>
              <w:t>、项目</w:t>
            </w:r>
            <w:r>
              <w:rPr>
                <w:rFonts w:ascii="宋体" w:hAnsi="宋体" w:eastAsia="宋体" w:cs="宋体"/>
                <w:spacing w:val="-1"/>
              </w:rPr>
              <w:t>信息表，上报市生态环境局</w:t>
            </w:r>
          </w:p>
        </w:tc>
      </w:tr>
    </w:tbl>
    <w:p>
      <w:pPr>
        <w:widowControl w:val="0"/>
        <w:kinsoku w:val="0"/>
        <w:autoSpaceDE w:val="0"/>
        <w:autoSpaceDN w:val="0"/>
        <w:adjustRightInd w:val="0"/>
        <w:snapToGrid w:val="0"/>
        <w:spacing w:before="44" w:line="930" w:lineRule="exact"/>
        <w:ind w:firstLine="3937" w:firstLineChars="0"/>
        <w:jc w:val="left"/>
        <w:textAlignment w:val="center"/>
        <w:rPr>
          <w:rFonts w:ascii="Arial" w:hAnsi="Arial" w:cs="Arial"/>
          <w:snapToGrid w:val="0"/>
          <w:color w:val="000000"/>
          <w:kern w:val="0"/>
          <w:szCs w:val="21"/>
        </w:rPr>
      </w:pPr>
      <w:r>
        <w:rPr>
          <w:rFonts w:ascii="Arial" w:hAnsi="Arial" w:cs="Arial"/>
          <w:snapToGrid w:val="0"/>
          <w:color w:val="000000"/>
          <w:kern w:val="0"/>
          <w:szCs w:val="21"/>
        </w:rPr>
        <w:drawing>
          <wp:anchor distT="0" distB="0" distL="0" distR="0" simplePos="0" relativeHeight="251679744" behindDoc="0" locked="0" layoutInCell="0" allowOverlap="1">
            <wp:simplePos x="0" y="0"/>
            <wp:positionH relativeFrom="page">
              <wp:posOffset>3657600</wp:posOffset>
            </wp:positionH>
            <wp:positionV relativeFrom="page">
              <wp:posOffset>6800850</wp:posOffset>
            </wp:positionV>
            <wp:extent cx="171450" cy="695325"/>
            <wp:effectExtent l="19050" t="0" r="0" b="0"/>
            <wp:wrapNone/>
            <wp:docPr id="16" name="IM 2" descr="IM 2"/>
            <wp:cNvGraphicFramePr/>
            <a:graphic xmlns:a="http://schemas.openxmlformats.org/drawingml/2006/main">
              <a:graphicData uri="http://schemas.openxmlformats.org/drawingml/2006/picture">
                <pic:pic xmlns:pic="http://schemas.openxmlformats.org/drawingml/2006/picture">
                  <pic:nvPicPr>
                    <pic:cNvPr id="16" name="IM 2" descr="IM 2"/>
                    <pic:cNvPicPr/>
                  </pic:nvPicPr>
                  <pic:blipFill>
                    <a:blip r:embed="rId20" cstate="print"/>
                    <a:stretch>
                      <a:fillRect/>
                    </a:stretch>
                  </pic:blipFill>
                  <pic:spPr>
                    <a:xfrm>
                      <a:off x="0" y="0"/>
                      <a:ext cx="171450" cy="695325"/>
                    </a:xfrm>
                    <a:prstGeom prst="rect">
                      <a:avLst/>
                    </a:prstGeom>
                  </pic:spPr>
                </pic:pic>
              </a:graphicData>
            </a:graphic>
          </wp:anchor>
        </w:drawing>
      </w:r>
    </w:p>
    <w:p>
      <w:pPr>
        <w:widowControl w:val="0"/>
        <w:kinsoku w:val="0"/>
        <w:autoSpaceDE w:val="0"/>
        <w:autoSpaceDN w:val="0"/>
        <w:adjustRightInd w:val="0"/>
        <w:snapToGrid w:val="0"/>
        <w:spacing w:line="149" w:lineRule="exact"/>
        <w:ind w:firstLine="0" w:firstLineChars="0"/>
        <w:jc w:val="left"/>
        <w:textAlignment w:val="baseline"/>
        <w:rPr>
          <w:rFonts w:ascii="Arial" w:hAnsi="Arial" w:cs="Arial"/>
          <w:snapToGrid w:val="0"/>
          <w:color w:val="000000"/>
          <w:kern w:val="0"/>
          <w:szCs w:val="21"/>
        </w:rPr>
      </w:pPr>
    </w:p>
    <w:tbl>
      <w:tblPr>
        <w:tblStyle w:val="5"/>
        <w:tblW w:w="4526" w:type="dxa"/>
        <w:tblInd w:w="2231"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108" w:type="dxa"/>
          <w:bottom w:w="0" w:type="dxa"/>
          <w:right w:w="108" w:type="dxa"/>
        </w:tblCellMar>
      </w:tblPr>
      <w:tblGrid>
        <w:gridCol w:w="4526"/>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4526" w:type="dxa"/>
            <w:tcBorders>
              <w:top w:val="single" w:color="000000" w:sz="12" w:space="0"/>
              <w:left w:val="single" w:color="000000" w:sz="12" w:space="0"/>
              <w:bottom w:val="single" w:color="000000" w:sz="12" w:space="0"/>
              <w:right w:val="single" w:color="000000" w:sz="12" w:space="0"/>
            </w:tcBorders>
            <w:vAlign w:val="center"/>
          </w:tcPr>
          <w:p>
            <w:pPr>
              <w:widowControl w:val="0"/>
              <w:kinsoku w:val="0"/>
              <w:autoSpaceDE w:val="0"/>
              <w:autoSpaceDN w:val="0"/>
              <w:adjustRightInd w:val="0"/>
              <w:snapToGrid w:val="0"/>
              <w:spacing w:line="204" w:lineRule="auto"/>
              <w:ind w:firstLine="0" w:firstLineChars="0"/>
              <w:textAlignment w:val="baseline"/>
              <w:rPr>
                <w:rFonts w:ascii="宋体" w:hAnsi="宋体" w:eastAsia="宋体" w:cs="宋体"/>
              </w:rPr>
            </w:pPr>
            <w:r>
              <w:rPr>
                <w:rFonts w:hint="eastAsia" w:ascii="宋体" w:hAnsi="宋体" w:eastAsia="宋体" w:cs="宋体"/>
                <w:spacing w:val="-1"/>
              </w:rPr>
              <w:t xml:space="preserve">  </w:t>
            </w:r>
            <w:r>
              <w:rPr>
                <w:rFonts w:ascii="宋体" w:hAnsi="宋体" w:eastAsia="宋体" w:cs="宋体"/>
                <w:spacing w:val="-1"/>
              </w:rPr>
              <w:t>市生态环境局对分局上报清单内的企业</w:t>
            </w:r>
            <w:r>
              <w:rPr>
                <w:rFonts w:hint="eastAsia" w:ascii="宋体" w:hAnsi="宋体" w:eastAsia="宋体" w:cs="宋体"/>
                <w:spacing w:val="-1"/>
              </w:rPr>
              <w:t>进行</w:t>
            </w:r>
            <w:r>
              <w:rPr>
                <w:rFonts w:ascii="宋体" w:hAnsi="宋体" w:eastAsia="宋体" w:cs="宋体"/>
                <w:spacing w:val="-1"/>
              </w:rPr>
              <w:t>审核，完成名单确认</w:t>
            </w:r>
            <w:r>
              <w:rPr>
                <w:rFonts w:hint="eastAsia" w:ascii="宋体" w:hAnsi="宋体" w:eastAsia="宋体" w:cs="宋体"/>
                <w:spacing w:val="-1"/>
              </w:rPr>
              <w:t>。</w:t>
            </w:r>
          </w:p>
        </w:tc>
      </w:tr>
    </w:tbl>
    <w:p>
      <w:pPr>
        <w:widowControl w:val="0"/>
        <w:kinsoku w:val="0"/>
        <w:autoSpaceDE w:val="0"/>
        <w:autoSpaceDN w:val="0"/>
        <w:adjustRightInd w:val="0"/>
        <w:snapToGrid w:val="0"/>
        <w:spacing w:before="229" w:line="204" w:lineRule="auto"/>
        <w:ind w:firstLine="4402" w:firstLineChars="0"/>
        <w:jc w:val="left"/>
        <w:textAlignment w:val="baseline"/>
        <w:rPr>
          <w:rFonts w:ascii="宋体" w:hAnsi="宋体" w:eastAsia="宋体" w:cs="宋体"/>
          <w:snapToGrid w:val="0"/>
          <w:color w:val="000000"/>
          <w:kern w:val="0"/>
          <w:szCs w:val="21"/>
        </w:rPr>
      </w:pPr>
      <w:r>
        <w:rPr>
          <w:rFonts w:ascii="宋体" w:hAnsi="宋体" w:eastAsia="宋体" w:cs="宋体"/>
          <w:color w:val="000000"/>
          <w:spacing w:val="-1"/>
          <w:kern w:val="0"/>
          <w:szCs w:val="21"/>
        </w:rPr>
        <w:drawing>
          <wp:anchor distT="0" distB="0" distL="0" distR="0" simplePos="0" relativeHeight="251681792" behindDoc="0" locked="0" layoutInCell="0" allowOverlap="1">
            <wp:simplePos x="0" y="0"/>
            <wp:positionH relativeFrom="page">
              <wp:posOffset>3609975</wp:posOffset>
            </wp:positionH>
            <wp:positionV relativeFrom="page">
              <wp:posOffset>7991475</wp:posOffset>
            </wp:positionV>
            <wp:extent cx="200025" cy="828675"/>
            <wp:effectExtent l="19050" t="0" r="9525" b="0"/>
            <wp:wrapNone/>
            <wp:docPr id="17" name="IM 2" descr="IM 2"/>
            <wp:cNvGraphicFramePr/>
            <a:graphic xmlns:a="http://schemas.openxmlformats.org/drawingml/2006/main">
              <a:graphicData uri="http://schemas.openxmlformats.org/drawingml/2006/picture">
                <pic:pic xmlns:pic="http://schemas.openxmlformats.org/drawingml/2006/picture">
                  <pic:nvPicPr>
                    <pic:cNvPr id="17" name="IM 2" descr="IM 2"/>
                    <pic:cNvPicPr/>
                  </pic:nvPicPr>
                  <pic:blipFill>
                    <a:blip r:embed="rId20" cstate="print"/>
                    <a:stretch>
                      <a:fillRect/>
                    </a:stretch>
                  </pic:blipFill>
                  <pic:spPr>
                    <a:xfrm>
                      <a:off x="0" y="0"/>
                      <a:ext cx="200025" cy="828675"/>
                    </a:xfrm>
                    <a:prstGeom prst="rect">
                      <a:avLst/>
                    </a:prstGeom>
                  </pic:spPr>
                </pic:pic>
              </a:graphicData>
            </a:graphic>
          </wp:anchor>
        </w:drawing>
      </w:r>
      <w:r>
        <w:rPr>
          <w:rFonts w:ascii="宋体" w:hAnsi="宋体" w:eastAsia="宋体" w:cs="宋体"/>
          <w:snapToGrid w:val="0"/>
          <w:color w:val="000000"/>
          <w:spacing w:val="-1"/>
          <w:kern w:val="0"/>
          <w:szCs w:val="21"/>
        </w:rPr>
        <w:t>对拟纳入生态环境监督执法正</w:t>
      </w:r>
    </w:p>
    <w:p>
      <w:pPr>
        <w:widowControl w:val="0"/>
        <w:kinsoku w:val="0"/>
        <w:autoSpaceDE w:val="0"/>
        <w:autoSpaceDN w:val="0"/>
        <w:adjustRightInd w:val="0"/>
        <w:snapToGrid w:val="0"/>
        <w:spacing w:before="80" w:line="204" w:lineRule="auto"/>
        <w:ind w:firstLine="4404" w:firstLineChars="0"/>
        <w:jc w:val="left"/>
        <w:textAlignment w:val="baseline"/>
        <w:rPr>
          <w:rFonts w:ascii="宋体" w:hAnsi="宋体" w:eastAsia="宋体" w:cs="宋体"/>
          <w:snapToGrid w:val="0"/>
          <w:color w:val="000000"/>
          <w:kern w:val="0"/>
          <w:szCs w:val="21"/>
        </w:rPr>
      </w:pPr>
      <w:r>
        <w:rPr>
          <w:rFonts w:ascii="宋体" w:hAnsi="宋体" w:eastAsia="宋体" w:cs="宋体"/>
          <w:snapToGrid w:val="0"/>
          <w:color w:val="000000"/>
          <w:spacing w:val="-1"/>
          <w:kern w:val="0"/>
          <w:szCs w:val="21"/>
        </w:rPr>
        <w:t>面清单企业进行公示，经公示</w:t>
      </w:r>
    </w:p>
    <w:p>
      <w:pPr>
        <w:widowControl w:val="0"/>
        <w:kinsoku w:val="0"/>
        <w:autoSpaceDE w:val="0"/>
        <w:autoSpaceDN w:val="0"/>
        <w:adjustRightInd w:val="0"/>
        <w:snapToGrid w:val="0"/>
        <w:spacing w:before="80" w:line="204" w:lineRule="auto"/>
        <w:ind w:firstLine="5349" w:firstLineChars="0"/>
        <w:jc w:val="left"/>
        <w:textAlignment w:val="baseline"/>
        <w:rPr>
          <w:rFonts w:ascii="宋体" w:hAnsi="宋体" w:eastAsia="宋体" w:cs="宋体"/>
          <w:snapToGrid w:val="0"/>
          <w:color w:val="000000"/>
          <w:kern w:val="0"/>
          <w:szCs w:val="21"/>
        </w:rPr>
      </w:pPr>
      <w:r>
        <w:rPr>
          <w:rFonts w:ascii="宋体" w:hAnsi="宋体" w:eastAsia="宋体" w:cs="宋体"/>
          <w:snapToGrid w:val="0"/>
          <w:color w:val="000000"/>
          <w:spacing w:val="-2"/>
          <w:kern w:val="0"/>
          <w:szCs w:val="21"/>
        </w:rPr>
        <w:t>无异议的</w:t>
      </w:r>
    </w:p>
    <w:p>
      <w:pPr>
        <w:widowControl w:val="0"/>
        <w:kinsoku w:val="0"/>
        <w:autoSpaceDE w:val="0"/>
        <w:autoSpaceDN w:val="0"/>
        <w:adjustRightInd w:val="0"/>
        <w:snapToGrid w:val="0"/>
        <w:spacing w:line="215" w:lineRule="exact"/>
        <w:ind w:firstLine="0" w:firstLineChars="0"/>
        <w:jc w:val="left"/>
        <w:textAlignment w:val="baseline"/>
        <w:rPr>
          <w:rFonts w:ascii="Arial" w:hAnsi="Arial" w:cs="Arial"/>
          <w:snapToGrid w:val="0"/>
          <w:color w:val="000000"/>
          <w:kern w:val="0"/>
          <w:szCs w:val="21"/>
        </w:rPr>
      </w:pPr>
    </w:p>
    <w:tbl>
      <w:tblPr>
        <w:tblStyle w:val="5"/>
        <w:tblW w:w="4536" w:type="dxa"/>
        <w:tblInd w:w="223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4536"/>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1074" w:hRule="atLeast"/>
        </w:trPr>
        <w:tc>
          <w:tcPr>
            <w:tcW w:w="4536" w:type="dxa"/>
          </w:tcPr>
          <w:p>
            <w:pPr>
              <w:widowControl w:val="0"/>
              <w:kinsoku w:val="0"/>
              <w:autoSpaceDE w:val="0"/>
              <w:autoSpaceDN w:val="0"/>
              <w:adjustRightInd w:val="0"/>
              <w:snapToGrid w:val="0"/>
              <w:spacing w:before="80" w:line="280" w:lineRule="exact"/>
              <w:ind w:firstLine="204" w:firstLineChars="100"/>
              <w:textAlignment w:val="baseline"/>
              <w:rPr>
                <w:rFonts w:ascii="宋体" w:hAnsi="宋体" w:eastAsia="宋体" w:cs="宋体"/>
                <w:spacing w:val="-1"/>
              </w:rPr>
            </w:pPr>
            <w:r>
              <w:rPr>
                <w:rFonts w:ascii="宋体" w:hAnsi="宋体" w:eastAsia="宋体" w:cs="宋体"/>
                <w:spacing w:val="-1"/>
              </w:rPr>
              <w:t>市生态环境局将符合条件的企业</w:t>
            </w:r>
            <w:r>
              <w:rPr>
                <w:rFonts w:hint="eastAsia" w:ascii="宋体" w:hAnsi="宋体" w:eastAsia="宋体" w:cs="宋体"/>
                <w:spacing w:val="-1"/>
              </w:rPr>
              <w:t>、项目</w:t>
            </w:r>
            <w:r>
              <w:rPr>
                <w:rFonts w:ascii="宋体" w:hAnsi="宋体" w:eastAsia="宋体" w:cs="宋体"/>
                <w:spacing w:val="-1"/>
              </w:rPr>
              <w:t>正式纳入生态环境监督执法正面清单管理，报省厅备案并向社会发布</w:t>
            </w:r>
            <w:r>
              <w:rPr>
                <w:rFonts w:hint="eastAsia" w:ascii="宋体" w:hAnsi="宋体" w:eastAsia="宋体" w:cs="宋体"/>
                <w:spacing w:val="-1"/>
              </w:rPr>
              <w:t>。</w:t>
            </w:r>
          </w:p>
        </w:tc>
      </w:tr>
    </w:tbl>
    <w:p>
      <w:pPr>
        <w:widowControl w:val="0"/>
        <w:kinsoku w:val="0"/>
        <w:autoSpaceDE w:val="0"/>
        <w:autoSpaceDN w:val="0"/>
        <w:adjustRightInd w:val="0"/>
        <w:snapToGrid w:val="0"/>
        <w:spacing w:line="240" w:lineRule="auto"/>
        <w:ind w:firstLine="0" w:firstLineChars="0"/>
        <w:jc w:val="left"/>
        <w:textAlignment w:val="baseline"/>
        <w:rPr>
          <w:rFonts w:ascii="方正小标宋简体" w:hAnsi="Arial" w:eastAsia="方正小标宋简体" w:cs="Arial"/>
          <w:snapToGrid w:val="0"/>
          <w:color w:val="000000"/>
          <w:kern w:val="0"/>
          <w:sz w:val="32"/>
          <w:szCs w:val="32"/>
        </w:rPr>
        <w:sectPr>
          <w:pgSz w:w="11906" w:h="16838"/>
          <w:pgMar w:top="1701" w:right="1474" w:bottom="1701" w:left="1588" w:header="851" w:footer="992" w:gutter="0"/>
          <w:pgNumType w:fmt="numberInDash"/>
          <w:cols w:space="425" w:num="1"/>
          <w:docGrid w:type="linesAndChars" w:linePitch="579" w:charSpace="-849"/>
        </w:sect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附件</w:t>
      </w:r>
      <w:r>
        <w:rPr>
          <w:rFonts w:hint="default" w:ascii="CESI宋体-GB2312" w:hAnsi="CESI宋体-GB2312" w:eastAsia="黑体" w:cs="Times New Roman"/>
          <w:sz w:val="32"/>
          <w:szCs w:val="32"/>
        </w:rPr>
        <w:t>2</w:t>
      </w: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44"/>
          <w:szCs w:val="44"/>
        </w:rPr>
      </w:pPr>
    </w:p>
    <w:p>
      <w:pPr>
        <w:widowControl w:val="0"/>
        <w:kinsoku w:val="0"/>
        <w:autoSpaceDE w:val="0"/>
        <w:autoSpaceDN w:val="0"/>
        <w:adjustRightInd w:val="0"/>
        <w:snapToGrid w:val="0"/>
        <w:spacing w:line="240" w:lineRule="auto"/>
        <w:ind w:firstLine="0" w:firstLineChars="0"/>
        <w:jc w:val="center"/>
        <w:textAlignment w:val="baseline"/>
        <w:rPr>
          <w:rFonts w:hint="eastAsia" w:ascii="CESI宋体-GB2312" w:hAnsi="CESI宋体-GB2312" w:eastAsia="方正小标宋简体" w:cs="Arial"/>
          <w:snapToGrid w:val="0"/>
          <w:color w:val="000000"/>
          <w:kern w:val="0"/>
          <w:sz w:val="44"/>
          <w:szCs w:val="44"/>
        </w:rPr>
      </w:pPr>
      <w:bookmarkStart w:id="0" w:name="_Hlk100662055"/>
      <w:r>
        <w:rPr>
          <w:rFonts w:hint="eastAsia" w:ascii="CESI宋体-GB2312" w:hAnsi="CESI宋体-GB2312" w:eastAsia="方正小标宋简体" w:cs="Arial"/>
          <w:snapToGrid w:val="0"/>
          <w:color w:val="000000"/>
          <w:kern w:val="0"/>
          <w:sz w:val="44"/>
          <w:szCs w:val="44"/>
        </w:rPr>
        <w:t>威海市生态环境监督执法正面清单企业、</w:t>
      </w: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44"/>
          <w:szCs w:val="44"/>
        </w:rPr>
      </w:pPr>
      <w:r>
        <w:rPr>
          <w:rFonts w:hint="eastAsia" w:ascii="CESI宋体-GB2312" w:hAnsi="CESI宋体-GB2312" w:eastAsia="方正小标宋简体" w:cs="Arial"/>
          <w:snapToGrid w:val="0"/>
          <w:color w:val="000000"/>
          <w:kern w:val="0"/>
          <w:sz w:val="44"/>
          <w:szCs w:val="44"/>
        </w:rPr>
        <w:t>项目归档材料</w:t>
      </w:r>
    </w:p>
    <w:bookmarkEnd w:id="0"/>
    <w:p>
      <w:pPr>
        <w:keepNext w:val="0"/>
        <w:keepLines w:val="0"/>
        <w:pageBreakBefore w:val="0"/>
        <w:widowControl w:val="0"/>
        <w:kinsoku w:val="0"/>
        <w:wordWrap/>
        <w:overflowPunct/>
        <w:topLinePunct w:val="0"/>
        <w:autoSpaceDE w:val="0"/>
        <w:autoSpaceDN w:val="0"/>
        <w:bidi w:val="0"/>
        <w:adjustRightInd w:val="0"/>
        <w:snapToGrid w:val="0"/>
        <w:spacing w:line="240" w:lineRule="auto"/>
        <w:ind w:firstLine="640" w:firstLineChars="200"/>
        <w:jc w:val="center"/>
        <w:textAlignment w:val="baseline"/>
        <w:rPr>
          <w:rFonts w:ascii="CESI宋体-GB2312" w:hAnsi="CESI宋体-GB2312" w:eastAsia="方正小标宋简体" w:cs="Arial"/>
          <w:snapToGrid w:val="0"/>
          <w:color w:val="000000"/>
          <w:kern w:val="0"/>
          <w:sz w:val="32"/>
          <w:szCs w:val="32"/>
        </w:rPr>
      </w:pPr>
    </w:p>
    <w:p>
      <w:pPr>
        <w:pStyle w:val="1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CESI宋体-GB2312" w:hAnsi="CESI宋体-GB2312" w:eastAsia="CESI仿宋-GB2312" w:cs="Times New Roman"/>
          <w:sz w:val="32"/>
          <w:szCs w:val="32"/>
        </w:rPr>
      </w:pPr>
      <w:r>
        <w:rPr>
          <w:rFonts w:hint="default" w:ascii="CESI宋体-GB2312" w:hAnsi="CESI宋体-GB2312" w:eastAsia="CESI仿宋-GB2312" w:cs="Times New Roman"/>
          <w:sz w:val="32"/>
          <w:szCs w:val="32"/>
          <w:lang w:val="en-US" w:eastAsia="zh-CN"/>
        </w:rPr>
        <w:t>1.</w:t>
      </w:r>
      <w:r>
        <w:rPr>
          <w:rFonts w:hint="default" w:ascii="CESI宋体-GB2312" w:hAnsi="CESI宋体-GB2312" w:eastAsia="CESI仿宋-GB2312" w:cs="Times New Roman"/>
          <w:sz w:val="32"/>
          <w:szCs w:val="32"/>
        </w:rPr>
        <w:t>附录A：威海市生态环境监督执法正面清单企业、项目申报表</w:t>
      </w:r>
    </w:p>
    <w:p>
      <w:pPr>
        <w:pStyle w:val="1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CESI宋体-GB2312" w:hAnsi="CESI宋体-GB2312" w:eastAsia="CESI仿宋-GB2312" w:cs="Times New Roman"/>
          <w:sz w:val="32"/>
          <w:szCs w:val="32"/>
        </w:rPr>
      </w:pPr>
      <w:r>
        <w:rPr>
          <w:rFonts w:hint="default" w:ascii="CESI宋体-GB2312" w:hAnsi="CESI宋体-GB2312" w:eastAsia="CESI仿宋-GB2312" w:cs="Times New Roman"/>
          <w:sz w:val="32"/>
          <w:szCs w:val="32"/>
        </w:rPr>
        <w:t>2.附录B：威海市生态环境监督执法正面清单企业、项目审批表</w:t>
      </w:r>
    </w:p>
    <w:p>
      <w:pPr>
        <w:pStyle w:val="15"/>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CESI宋体-GB2312" w:hAnsi="CESI宋体-GB2312" w:eastAsia="CESI仿宋-GB2312" w:cs="Times New Roman"/>
          <w:sz w:val="32"/>
          <w:szCs w:val="32"/>
        </w:rPr>
      </w:pPr>
      <w:r>
        <w:rPr>
          <w:rFonts w:hint="default" w:ascii="CESI宋体-GB2312" w:hAnsi="CESI宋体-GB2312" w:eastAsia="CESI仿宋-GB2312" w:cs="Times New Roman"/>
          <w:sz w:val="32"/>
          <w:szCs w:val="32"/>
        </w:rPr>
        <w:t>3.附录C：20XX 年拟纳入生态环境监督执法正面清单管理企业</w:t>
      </w:r>
      <w:r>
        <w:rPr>
          <w:rFonts w:hint="default" w:ascii="CESI宋体-GB2312" w:hAnsi="CESI宋体-GB2312" w:eastAsia="CESI仿宋-GB2312" w:cs="Times New Roman"/>
          <w:sz w:val="32"/>
          <w:szCs w:val="32"/>
          <w:lang w:eastAsia="zh-CN"/>
        </w:rPr>
        <w:t>、</w:t>
      </w:r>
      <w:r>
        <w:rPr>
          <w:rFonts w:hint="default" w:ascii="CESI宋体-GB2312" w:hAnsi="CESI宋体-GB2312" w:eastAsia="CESI仿宋-GB2312" w:cs="Times New Roman"/>
          <w:sz w:val="32"/>
          <w:szCs w:val="32"/>
        </w:rPr>
        <w:t>项目信息表</w:t>
      </w:r>
    </w:p>
    <w:p>
      <w:pPr>
        <w:keepNext w:val="0"/>
        <w:keepLines w:val="0"/>
        <w:pageBreakBefore w:val="0"/>
        <w:widowControl/>
        <w:kinsoku/>
        <w:wordWrap/>
        <w:overflowPunct/>
        <w:topLinePunct w:val="0"/>
        <w:autoSpaceDE/>
        <w:autoSpaceDN/>
        <w:bidi w:val="0"/>
        <w:adjustRightInd/>
        <w:snapToGrid/>
        <w:spacing w:line="560" w:lineRule="exact"/>
        <w:ind w:left="0" w:leftChars="0" w:firstLine="640" w:firstLineChars="200"/>
        <w:textAlignment w:val="auto"/>
        <w:rPr>
          <w:rFonts w:hint="default" w:ascii="CESI宋体-GB2312" w:hAnsi="CESI宋体-GB2312" w:eastAsia="CESI仿宋-GB2312" w:cs="Times New Roman"/>
          <w:sz w:val="32"/>
          <w:szCs w:val="32"/>
        </w:rPr>
      </w:pPr>
      <w:r>
        <w:rPr>
          <w:rFonts w:hint="default" w:ascii="CESI宋体-GB2312" w:hAnsi="CESI宋体-GB2312" w:eastAsia="CESI仿宋-GB2312" w:cs="Times New Roman"/>
          <w:sz w:val="32"/>
          <w:szCs w:val="32"/>
        </w:rPr>
        <w:t>4.附录D：威海市生态环境监督执法正面清单企业、项目移出管理审批表</w:t>
      </w:r>
    </w:p>
    <w:p>
      <w:pPr>
        <w:widowControl w:val="0"/>
        <w:kinsoku w:val="0"/>
        <w:autoSpaceDE w:val="0"/>
        <w:autoSpaceDN w:val="0"/>
        <w:adjustRightInd w:val="0"/>
        <w:snapToGrid w:val="0"/>
        <w:ind w:firstLine="640"/>
        <w:jc w:val="left"/>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附录A</w:t>
      </w:r>
    </w:p>
    <w:p>
      <w:pPr>
        <w:widowControl w:val="0"/>
        <w:kinsoku w:val="0"/>
        <w:autoSpaceDE w:val="0"/>
        <w:autoSpaceDN w:val="0"/>
        <w:adjustRightInd w:val="0"/>
        <w:snapToGrid w:val="0"/>
        <w:spacing w:line="240" w:lineRule="auto"/>
        <w:ind w:firstLine="0" w:firstLineChars="0"/>
        <w:jc w:val="center"/>
        <w:textAlignment w:val="baseline"/>
        <w:rPr>
          <w:rFonts w:hint="eastAsia" w:ascii="CESI宋体-GB2312" w:hAnsi="CESI宋体-GB2312" w:eastAsia="方正小标宋简体" w:cs="Arial"/>
          <w:snapToGrid w:val="0"/>
          <w:color w:val="000000"/>
          <w:kern w:val="0"/>
          <w:sz w:val="44"/>
          <w:szCs w:val="44"/>
        </w:rPr>
      </w:pPr>
      <w:r>
        <w:rPr>
          <w:rFonts w:hint="eastAsia" w:ascii="CESI宋体-GB2312" w:hAnsi="CESI宋体-GB2312" w:eastAsia="方正小标宋简体" w:cs="Arial"/>
          <w:snapToGrid w:val="0"/>
          <w:color w:val="000000"/>
          <w:kern w:val="0"/>
          <w:sz w:val="44"/>
          <w:szCs w:val="44"/>
        </w:rPr>
        <w:t>威海市生态环境监督执法正面清单企业、</w:t>
      </w: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44"/>
          <w:szCs w:val="44"/>
        </w:rPr>
      </w:pPr>
      <w:r>
        <w:rPr>
          <w:rFonts w:hint="eastAsia" w:ascii="CESI宋体-GB2312" w:hAnsi="CESI宋体-GB2312" w:eastAsia="方正小标宋简体" w:cs="Arial"/>
          <w:snapToGrid w:val="0"/>
          <w:color w:val="000000"/>
          <w:kern w:val="0"/>
          <w:sz w:val="44"/>
          <w:szCs w:val="44"/>
        </w:rPr>
        <w:t>项目申报表</w:t>
      </w:r>
    </w:p>
    <w:tbl>
      <w:tblPr>
        <w:tblStyle w:val="5"/>
        <w:tblW w:w="945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2025"/>
        <w:gridCol w:w="2459"/>
        <w:gridCol w:w="2605"/>
        <w:gridCol w:w="236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06" w:hRule="atLeast"/>
          <w:jc w:val="center"/>
        </w:trPr>
        <w:tc>
          <w:tcPr>
            <w:tcW w:w="2025"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企业名称</w:t>
            </w:r>
          </w:p>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（加盖公章）</w:t>
            </w:r>
          </w:p>
        </w:tc>
        <w:tc>
          <w:tcPr>
            <w:tcW w:w="2459" w:type="dxa"/>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p>
        </w:tc>
        <w:tc>
          <w:tcPr>
            <w:tcW w:w="2605"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申报日期</w:t>
            </w:r>
          </w:p>
        </w:tc>
        <w:tc>
          <w:tcPr>
            <w:tcW w:w="2368" w:type="dxa"/>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333" w:hRule="atLeast"/>
          <w:jc w:val="center"/>
        </w:trPr>
        <w:tc>
          <w:tcPr>
            <w:tcW w:w="2025"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所属行业</w:t>
            </w:r>
          </w:p>
        </w:tc>
        <w:tc>
          <w:tcPr>
            <w:tcW w:w="2459" w:type="dxa"/>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p>
        </w:tc>
        <w:tc>
          <w:tcPr>
            <w:tcW w:w="2605"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统一社会信用代码</w:t>
            </w:r>
          </w:p>
        </w:tc>
        <w:tc>
          <w:tcPr>
            <w:tcW w:w="2368" w:type="dxa"/>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425" w:hRule="atLeast"/>
          <w:jc w:val="center"/>
        </w:trPr>
        <w:tc>
          <w:tcPr>
            <w:tcW w:w="2025"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申报途径</w:t>
            </w:r>
          </w:p>
        </w:tc>
        <w:tc>
          <w:tcPr>
            <w:tcW w:w="2459"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自主申报</w:t>
            </w:r>
          </w:p>
        </w:tc>
        <w:tc>
          <w:tcPr>
            <w:tcW w:w="2605" w:type="dxa"/>
            <w:vAlign w:val="center"/>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联系人及电话</w:t>
            </w:r>
          </w:p>
        </w:tc>
        <w:tc>
          <w:tcPr>
            <w:tcW w:w="2368" w:type="dxa"/>
          </w:tcPr>
          <w:p>
            <w:pPr>
              <w:widowControl w:val="0"/>
              <w:kinsoku w:val="0"/>
              <w:autoSpaceDE w:val="0"/>
              <w:autoSpaceDN w:val="0"/>
              <w:adjustRightInd w:val="0"/>
              <w:snapToGrid w:val="0"/>
              <w:spacing w:line="340" w:lineRule="exact"/>
              <w:ind w:firstLine="0" w:firstLineChars="0"/>
              <w:jc w:val="center"/>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272"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地址</w:t>
            </w:r>
          </w:p>
        </w:tc>
        <w:tc>
          <w:tcPr>
            <w:tcW w:w="7432" w:type="dxa"/>
            <w:gridSpan w:val="3"/>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2932"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环保合规性</w:t>
            </w:r>
          </w:p>
        </w:tc>
        <w:tc>
          <w:tcPr>
            <w:tcW w:w="7432" w:type="dxa"/>
            <w:gridSpan w:val="3"/>
            <w:vAlign w:val="center"/>
          </w:tcPr>
          <w:p>
            <w:pPr>
              <w:widowControl w:val="0"/>
              <w:numPr>
                <w:ilvl w:val="0"/>
                <w:numId w:val="1"/>
              </w:numPr>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u w:val="single"/>
              </w:rPr>
            </w:pPr>
            <w:r>
              <w:rPr>
                <w:rFonts w:ascii="CESI宋体-GB2312" w:hAnsi="CESI宋体-GB2312" w:cs="Arial"/>
                <w:snapToGrid w:val="0"/>
                <w:color w:val="000000"/>
                <w:kern w:val="0"/>
                <w:szCs w:val="21"/>
              </w:rPr>
              <w:t>环评批复/备案：</w:t>
            </w:r>
          </w:p>
          <w:p>
            <w:pPr>
              <w:widowControl w:val="0"/>
              <w:numPr>
                <w:ilvl w:val="0"/>
                <w:numId w:val="0"/>
              </w:numPr>
              <w:kinsoku w:val="0"/>
              <w:autoSpaceDE w:val="0"/>
              <w:autoSpaceDN w:val="0"/>
              <w:adjustRightInd w:val="0"/>
              <w:snapToGrid w:val="0"/>
              <w:spacing w:line="240" w:lineRule="auto"/>
              <w:jc w:val="left"/>
              <w:textAlignment w:val="baseline"/>
              <w:rPr>
                <w:rFonts w:ascii="CESI宋体-GB2312" w:hAnsi="CESI宋体-GB2312" w:cs="Arial"/>
                <w:snapToGrid w:val="0"/>
                <w:color w:val="000000"/>
                <w:kern w:val="0"/>
                <w:szCs w:val="21"/>
                <w:u w:val="single"/>
              </w:rPr>
            </w:pPr>
            <w:r>
              <w:rPr>
                <w:rFonts w:ascii="CESI宋体-GB2312" w:hAnsi="CESI宋体-GB2312" w:cs="Arial"/>
                <w:snapToGrid w:val="0"/>
                <w:color w:val="000000"/>
                <w:kern w:val="0"/>
                <w:szCs w:val="21"/>
              </w:rPr>
              <w:drawing>
                <wp:inline distT="0" distB="0" distL="0" distR="0">
                  <wp:extent cx="120650" cy="111760"/>
                  <wp:effectExtent l="0" t="0" r="12700" b="2540"/>
                  <wp:docPr id="53" name="IM 13" descr="IM 13"/>
                  <wp:cNvGraphicFramePr/>
                  <a:graphic xmlns:a="http://schemas.openxmlformats.org/drawingml/2006/main">
                    <a:graphicData uri="http://schemas.openxmlformats.org/drawingml/2006/picture">
                      <pic:pic xmlns:pic="http://schemas.openxmlformats.org/drawingml/2006/picture">
                        <pic:nvPicPr>
                          <pic:cNvPr id="53" name="IM 13" descr="IM 13"/>
                          <pic:cNvPicPr/>
                        </pic:nvPicPr>
                        <pic:blipFill>
                          <a:blip r:embed="rId21" cstate="print"/>
                          <a:stretch>
                            <a:fillRect/>
                          </a:stretch>
                        </pic:blipFill>
                        <pic:spPr>
                          <a:xfrm>
                            <a:off x="0" y="0"/>
                            <a:ext cx="120700" cy="111861"/>
                          </a:xfrm>
                          <a:prstGeom prst="rect">
                            <a:avLst/>
                          </a:prstGeom>
                        </pic:spPr>
                      </pic:pic>
                    </a:graphicData>
                  </a:graphic>
                </wp:inline>
              </w:drawing>
            </w:r>
            <w:r>
              <w:rPr>
                <w:rFonts w:ascii="CESI宋体-GB2312" w:hAnsi="CESI宋体-GB2312" w:cs="Arial"/>
                <w:snapToGrid w:val="0"/>
                <w:color w:val="000000"/>
                <w:kern w:val="0"/>
                <w:szCs w:val="21"/>
              </w:rPr>
              <w:t>有，文号：</w:t>
            </w:r>
            <w:r>
              <w:rPr>
                <w:rFonts w:ascii="CESI宋体-GB2312" w:hAnsi="CESI宋体-GB2312" w:cs="Arial"/>
                <w:snapToGrid w:val="0"/>
                <w:color w:val="000000"/>
                <w:kern w:val="0"/>
                <w:szCs w:val="21"/>
                <w:u w:val="single"/>
              </w:rPr>
              <w:t xml:space="preserve">                   </w:t>
            </w:r>
            <w:r>
              <w:rPr>
                <w:rFonts w:ascii="CESI宋体-GB2312" w:hAnsi="CESI宋体-GB2312" w:cs="Arial"/>
                <w:snapToGrid w:val="0"/>
                <w:color w:val="000000"/>
                <w:kern w:val="0"/>
                <w:szCs w:val="21"/>
              </w:rPr>
              <w:t>；批复/备案日期：</w:t>
            </w:r>
            <w:r>
              <w:rPr>
                <w:rFonts w:ascii="CESI宋体-GB2312" w:hAnsi="CESI宋体-GB2312" w:cs="Arial"/>
                <w:snapToGrid w:val="0"/>
                <w:color w:val="000000"/>
                <w:kern w:val="0"/>
                <w:szCs w:val="21"/>
                <w:u w:val="single"/>
              </w:rPr>
              <w:t xml:space="preserve">                  </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drawing>
                <wp:inline distT="0" distB="0" distL="0" distR="0">
                  <wp:extent cx="120650" cy="111760"/>
                  <wp:effectExtent l="0" t="0" r="12700" b="2540"/>
                  <wp:docPr id="54" name="IM 14" descr="IM 14"/>
                  <wp:cNvGraphicFramePr/>
                  <a:graphic xmlns:a="http://schemas.openxmlformats.org/drawingml/2006/main">
                    <a:graphicData uri="http://schemas.openxmlformats.org/drawingml/2006/picture">
                      <pic:pic xmlns:pic="http://schemas.openxmlformats.org/drawingml/2006/picture">
                        <pic:nvPicPr>
                          <pic:cNvPr id="54" name="IM 14" descr="IM 14"/>
                          <pic:cNvPicPr/>
                        </pic:nvPicPr>
                        <pic:blipFill>
                          <a:blip r:embed="rId22" cstate="print"/>
                          <a:stretch>
                            <a:fillRect/>
                          </a:stretch>
                        </pic:blipFill>
                        <pic:spPr>
                          <a:xfrm>
                            <a:off x="0" y="0"/>
                            <a:ext cx="120700" cy="111861"/>
                          </a:xfrm>
                          <a:prstGeom prst="rect">
                            <a:avLst/>
                          </a:prstGeom>
                        </pic:spPr>
                      </pic:pic>
                    </a:graphicData>
                  </a:graphic>
                </wp:inline>
              </w:drawing>
            </w:r>
            <w:r>
              <w:rPr>
                <w:rFonts w:ascii="CESI宋体-GB2312" w:hAnsi="CESI宋体-GB2312" w:cs="Arial"/>
                <w:snapToGrid w:val="0"/>
                <w:color w:val="000000"/>
                <w:kern w:val="0"/>
                <w:szCs w:val="21"/>
              </w:rPr>
              <w:t>无</w:t>
            </w:r>
          </w:p>
          <w:p>
            <w:pPr>
              <w:widowControl w:val="0"/>
              <w:numPr>
                <w:ilvl w:val="0"/>
                <w:numId w:val="1"/>
              </w:numPr>
              <w:kinsoku w:val="0"/>
              <w:autoSpaceDE w:val="0"/>
              <w:autoSpaceDN w:val="0"/>
              <w:adjustRightInd w:val="0"/>
              <w:snapToGrid w:val="0"/>
              <w:spacing w:line="240" w:lineRule="auto"/>
              <w:ind w:left="0" w:leftChars="0"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验收批文/验收意见：</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u w:val="single"/>
              </w:rPr>
            </w:pPr>
            <w:r>
              <w:rPr>
                <w:rFonts w:ascii="CESI宋体-GB2312" w:hAnsi="CESI宋体-GB2312" w:cs="Arial"/>
                <w:snapToGrid w:val="0"/>
                <w:color w:val="000000"/>
                <w:kern w:val="0"/>
                <w:szCs w:val="21"/>
              </w:rPr>
              <w:drawing>
                <wp:inline distT="0" distB="0" distL="0" distR="0">
                  <wp:extent cx="114300" cy="111760"/>
                  <wp:effectExtent l="0" t="0" r="0" b="2540"/>
                  <wp:docPr id="55" name="IM 15" descr="IM 15"/>
                  <wp:cNvGraphicFramePr/>
                  <a:graphic xmlns:a="http://schemas.openxmlformats.org/drawingml/2006/main">
                    <a:graphicData uri="http://schemas.openxmlformats.org/drawingml/2006/picture">
                      <pic:pic xmlns:pic="http://schemas.openxmlformats.org/drawingml/2006/picture">
                        <pic:nvPicPr>
                          <pic:cNvPr id="55" name="IM 15" descr="IM 15"/>
                          <pic:cNvPicPr/>
                        </pic:nvPicPr>
                        <pic:blipFill>
                          <a:blip r:embed="rId23" cstate="print"/>
                          <a:stretch>
                            <a:fillRect/>
                          </a:stretch>
                        </pic:blipFill>
                        <pic:spPr>
                          <a:xfrm>
                            <a:off x="0" y="0"/>
                            <a:ext cx="114680" cy="111861"/>
                          </a:xfrm>
                          <a:prstGeom prst="rect">
                            <a:avLst/>
                          </a:prstGeom>
                        </pic:spPr>
                      </pic:pic>
                    </a:graphicData>
                  </a:graphic>
                </wp:inline>
              </w:drawing>
            </w:r>
            <w:r>
              <w:rPr>
                <w:rFonts w:ascii="CESI宋体-GB2312" w:hAnsi="CESI宋体-GB2312" w:cs="Arial"/>
                <w:snapToGrid w:val="0"/>
                <w:color w:val="000000"/>
                <w:kern w:val="0"/>
                <w:szCs w:val="21"/>
              </w:rPr>
              <w:t>有，文号：</w:t>
            </w:r>
            <w:r>
              <w:rPr>
                <w:rFonts w:ascii="CESI宋体-GB2312" w:hAnsi="CESI宋体-GB2312" w:cs="Arial"/>
                <w:snapToGrid w:val="0"/>
                <w:color w:val="000000"/>
                <w:kern w:val="0"/>
                <w:szCs w:val="21"/>
                <w:u w:val="single"/>
              </w:rPr>
              <w:t xml:space="preserve">                  </w:t>
            </w:r>
            <w:r>
              <w:rPr>
                <w:rFonts w:ascii="CESI宋体-GB2312" w:hAnsi="CESI宋体-GB2312" w:cs="Arial"/>
                <w:snapToGrid w:val="0"/>
                <w:color w:val="000000"/>
                <w:kern w:val="0"/>
                <w:szCs w:val="21"/>
              </w:rPr>
              <w:t>；批文/意见日期：</w:t>
            </w:r>
            <w:r>
              <w:rPr>
                <w:rFonts w:ascii="CESI宋体-GB2312" w:hAnsi="CESI宋体-GB2312" w:cs="Arial"/>
                <w:snapToGrid w:val="0"/>
                <w:color w:val="000000"/>
                <w:kern w:val="0"/>
                <w:szCs w:val="21"/>
                <w:u w:val="single"/>
              </w:rPr>
              <w:t xml:space="preserve">                   </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drawing>
                <wp:inline distT="0" distB="0" distL="0" distR="0">
                  <wp:extent cx="120650" cy="111760"/>
                  <wp:effectExtent l="0" t="0" r="12700" b="2540"/>
                  <wp:docPr id="1" name="IM 14" descr="IM 14"/>
                  <wp:cNvGraphicFramePr/>
                  <a:graphic xmlns:a="http://schemas.openxmlformats.org/drawingml/2006/main">
                    <a:graphicData uri="http://schemas.openxmlformats.org/drawingml/2006/picture">
                      <pic:pic xmlns:pic="http://schemas.openxmlformats.org/drawingml/2006/picture">
                        <pic:nvPicPr>
                          <pic:cNvPr id="1" name="IM 14" descr="IM 14"/>
                          <pic:cNvPicPr/>
                        </pic:nvPicPr>
                        <pic:blipFill>
                          <a:blip r:embed="rId22" cstate="print"/>
                          <a:stretch>
                            <a:fillRect/>
                          </a:stretch>
                        </pic:blipFill>
                        <pic:spPr>
                          <a:xfrm>
                            <a:off x="0" y="0"/>
                            <a:ext cx="120700" cy="111861"/>
                          </a:xfrm>
                          <a:prstGeom prst="rect">
                            <a:avLst/>
                          </a:prstGeom>
                        </pic:spPr>
                      </pic:pic>
                    </a:graphicData>
                  </a:graphic>
                </wp:inline>
              </w:drawing>
            </w:r>
            <w:r>
              <w:rPr>
                <w:rFonts w:ascii="CESI宋体-GB2312" w:hAnsi="CESI宋体-GB2312" w:cs="Arial"/>
                <w:snapToGrid w:val="0"/>
                <w:color w:val="000000"/>
                <w:kern w:val="0"/>
                <w:szCs w:val="21"/>
              </w:rPr>
              <w:t>无</w:t>
            </w:r>
          </w:p>
          <w:p>
            <w:pPr>
              <w:widowControl w:val="0"/>
              <w:numPr>
                <w:ilvl w:val="0"/>
                <w:numId w:val="1"/>
              </w:numPr>
              <w:kinsoku w:val="0"/>
              <w:autoSpaceDE w:val="0"/>
              <w:autoSpaceDN w:val="0"/>
              <w:adjustRightInd w:val="0"/>
              <w:snapToGrid w:val="0"/>
              <w:spacing w:line="240" w:lineRule="auto"/>
              <w:ind w:left="0" w:leftChars="0"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排污许可证/排污登记：</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u w:val="single"/>
              </w:rPr>
            </w:pPr>
            <w:r>
              <w:rPr>
                <w:rFonts w:ascii="CESI宋体-GB2312" w:hAnsi="CESI宋体-GB2312" w:cs="Arial"/>
                <w:snapToGrid w:val="0"/>
                <w:color w:val="000000"/>
                <w:kern w:val="0"/>
                <w:szCs w:val="21"/>
              </w:rPr>
              <w:drawing>
                <wp:inline distT="0" distB="0" distL="0" distR="0">
                  <wp:extent cx="118745" cy="111760"/>
                  <wp:effectExtent l="0" t="0" r="14605" b="2540"/>
                  <wp:docPr id="57" name="IM 17" descr="IM 17"/>
                  <wp:cNvGraphicFramePr/>
                  <a:graphic xmlns:a="http://schemas.openxmlformats.org/drawingml/2006/main">
                    <a:graphicData uri="http://schemas.openxmlformats.org/drawingml/2006/picture">
                      <pic:pic xmlns:pic="http://schemas.openxmlformats.org/drawingml/2006/picture">
                        <pic:nvPicPr>
                          <pic:cNvPr id="57" name="IM 17" descr="IM 17"/>
                          <pic:cNvPicPr/>
                        </pic:nvPicPr>
                        <pic:blipFill>
                          <a:blip r:embed="rId24" cstate="print"/>
                          <a:stretch>
                            <a:fillRect/>
                          </a:stretch>
                        </pic:blipFill>
                        <pic:spPr>
                          <a:xfrm>
                            <a:off x="0" y="0"/>
                            <a:ext cx="119176" cy="111861"/>
                          </a:xfrm>
                          <a:prstGeom prst="rect">
                            <a:avLst/>
                          </a:prstGeom>
                        </pic:spPr>
                      </pic:pic>
                    </a:graphicData>
                  </a:graphic>
                </wp:inline>
              </w:drawing>
            </w:r>
            <w:r>
              <w:rPr>
                <w:rFonts w:ascii="CESI宋体-GB2312" w:hAnsi="CESI宋体-GB2312" w:cs="Arial"/>
                <w:snapToGrid w:val="0"/>
                <w:color w:val="000000"/>
                <w:kern w:val="0"/>
                <w:szCs w:val="21"/>
              </w:rPr>
              <w:t>有，编号：</w:t>
            </w:r>
            <w:r>
              <w:rPr>
                <w:rFonts w:ascii="CESI宋体-GB2312" w:hAnsi="CESI宋体-GB2312" w:cs="Arial"/>
                <w:snapToGrid w:val="0"/>
                <w:color w:val="000000"/>
                <w:kern w:val="0"/>
                <w:szCs w:val="21"/>
                <w:u w:val="single"/>
              </w:rPr>
              <w:t xml:space="preserve">                  </w:t>
            </w:r>
            <w:r>
              <w:rPr>
                <w:rFonts w:ascii="CESI宋体-GB2312" w:hAnsi="CESI宋体-GB2312" w:cs="Arial"/>
                <w:snapToGrid w:val="0"/>
                <w:color w:val="000000"/>
                <w:kern w:val="0"/>
                <w:szCs w:val="21"/>
              </w:rPr>
              <w:t>；证书日期</w:t>
            </w:r>
            <w:r>
              <w:rPr>
                <w:rFonts w:hint="eastAsia" w:ascii="CESI宋体-GB2312" w:hAnsi="CESI宋体-GB2312" w:cs="Arial"/>
                <w:snapToGrid w:val="0"/>
                <w:color w:val="000000"/>
                <w:kern w:val="0"/>
                <w:szCs w:val="21"/>
              </w:rPr>
              <w:t>：</w:t>
            </w:r>
            <w:r>
              <w:rPr>
                <w:rFonts w:ascii="CESI宋体-GB2312" w:hAnsi="CESI宋体-GB2312" w:cs="Arial"/>
                <w:snapToGrid w:val="0"/>
                <w:color w:val="000000"/>
                <w:kern w:val="0"/>
                <w:szCs w:val="21"/>
                <w:u w:val="single"/>
              </w:rPr>
              <w:t xml:space="preserve">                       </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drawing>
                <wp:inline distT="0" distB="0" distL="0" distR="0">
                  <wp:extent cx="120650" cy="111760"/>
                  <wp:effectExtent l="0" t="0" r="12700" b="2540"/>
                  <wp:docPr id="2" name="IM 14" descr="IM 14"/>
                  <wp:cNvGraphicFramePr/>
                  <a:graphic xmlns:a="http://schemas.openxmlformats.org/drawingml/2006/main">
                    <a:graphicData uri="http://schemas.openxmlformats.org/drawingml/2006/picture">
                      <pic:pic xmlns:pic="http://schemas.openxmlformats.org/drawingml/2006/picture">
                        <pic:nvPicPr>
                          <pic:cNvPr id="2" name="IM 14" descr="IM 14"/>
                          <pic:cNvPicPr/>
                        </pic:nvPicPr>
                        <pic:blipFill>
                          <a:blip r:embed="rId22" cstate="print"/>
                          <a:stretch>
                            <a:fillRect/>
                          </a:stretch>
                        </pic:blipFill>
                        <pic:spPr>
                          <a:xfrm>
                            <a:off x="0" y="0"/>
                            <a:ext cx="120700" cy="111861"/>
                          </a:xfrm>
                          <a:prstGeom prst="rect">
                            <a:avLst/>
                          </a:prstGeom>
                        </pic:spPr>
                      </pic:pic>
                    </a:graphicData>
                  </a:graphic>
                </wp:inline>
              </w:drawing>
            </w:r>
            <w:r>
              <w:rPr>
                <w:rFonts w:ascii="CESI宋体-GB2312" w:hAnsi="CESI宋体-GB2312" w:cs="Arial"/>
                <w:snapToGrid w:val="0"/>
                <w:color w:val="000000"/>
                <w:kern w:val="0"/>
                <w:szCs w:val="21"/>
              </w:rPr>
              <w:t>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439"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突发环境事件</w:t>
            </w:r>
          </w:p>
        </w:tc>
        <w:tc>
          <w:tcPr>
            <w:tcW w:w="7432" w:type="dxa"/>
            <w:gridSpan w:val="3"/>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两年内是否发生过突发环境事件：</w:t>
            </w:r>
            <w:r>
              <w:rPr>
                <w:rFonts w:ascii="CESI宋体-GB2312" w:hAnsi="CESI宋体-GB2312" w:cs="Arial"/>
                <w:snapToGrid w:val="0"/>
                <w:color w:val="000000"/>
                <w:kern w:val="0"/>
                <w:szCs w:val="21"/>
              </w:rPr>
              <w:drawing>
                <wp:inline distT="0" distB="0" distL="0" distR="0">
                  <wp:extent cx="123190" cy="111760"/>
                  <wp:effectExtent l="0" t="0" r="10160" b="2540"/>
                  <wp:docPr id="19" name="IM 19" descr="IM 19"/>
                  <wp:cNvGraphicFramePr/>
                  <a:graphic xmlns:a="http://schemas.openxmlformats.org/drawingml/2006/main">
                    <a:graphicData uri="http://schemas.openxmlformats.org/drawingml/2006/picture">
                      <pic:pic xmlns:pic="http://schemas.openxmlformats.org/drawingml/2006/picture">
                        <pic:nvPicPr>
                          <pic:cNvPr id="19" name="IM 19" descr="IM 19"/>
                          <pic:cNvPicPr/>
                        </pic:nvPicPr>
                        <pic:blipFill>
                          <a:blip r:embed="rId25" cstate="print"/>
                          <a:stretch>
                            <a:fillRect/>
                          </a:stretch>
                        </pic:blipFill>
                        <pic:spPr>
                          <a:xfrm>
                            <a:off x="0" y="0"/>
                            <a:ext cx="123564"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drawing>
                <wp:inline distT="0" distB="0" distL="0" distR="0">
                  <wp:extent cx="123190" cy="111760"/>
                  <wp:effectExtent l="0" t="0" r="10160" b="2540"/>
                  <wp:docPr id="20" name="IM 20" descr="IM 20"/>
                  <wp:cNvGraphicFramePr/>
                  <a:graphic xmlns:a="http://schemas.openxmlformats.org/drawingml/2006/main">
                    <a:graphicData uri="http://schemas.openxmlformats.org/drawingml/2006/picture">
                      <pic:pic xmlns:pic="http://schemas.openxmlformats.org/drawingml/2006/picture">
                        <pic:nvPicPr>
                          <pic:cNvPr id="20" name="IM 20" descr="IM 20"/>
                          <pic:cNvPicPr/>
                        </pic:nvPicPr>
                        <pic:blipFill>
                          <a:blip r:embed="rId26" cstate="print"/>
                          <a:stretch>
                            <a:fillRect/>
                          </a:stretch>
                        </pic:blipFill>
                        <pic:spPr>
                          <a:xfrm>
                            <a:off x="0" y="0"/>
                            <a:ext cx="123564"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261"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行政、刑事处罚</w:t>
            </w:r>
          </w:p>
        </w:tc>
        <w:tc>
          <w:tcPr>
            <w:tcW w:w="7432" w:type="dxa"/>
            <w:gridSpan w:val="3"/>
            <w:tcBorders>
              <w:bottom w:val="single" w:color="000000" w:sz="2" w:space="0"/>
            </w:tcBorders>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eastAsia="宋体" w:cs="Arial"/>
                <w:snapToGrid w:val="0"/>
                <w:color w:val="000000"/>
                <w:kern w:val="0"/>
                <w:sz w:val="21"/>
                <w:szCs w:val="21"/>
              </w:rPr>
              <w:t>1.</w:t>
            </w:r>
            <w:r>
              <w:rPr>
                <w:rFonts w:ascii="CESI宋体-GB2312" w:hAnsi="CESI宋体-GB2312" w:cs="Arial"/>
                <w:snapToGrid w:val="0"/>
                <w:color w:val="000000"/>
                <w:kern w:val="0"/>
                <w:szCs w:val="21"/>
              </w:rPr>
              <w:t>两年内是否因生态环境违法受到行政、刑事处罚：</w:t>
            </w:r>
            <w:r>
              <w:rPr>
                <w:rFonts w:ascii="CESI宋体-GB2312" w:hAnsi="CESI宋体-GB2312" w:cs="Arial"/>
                <w:snapToGrid w:val="0"/>
                <w:color w:val="000000"/>
                <w:kern w:val="0"/>
                <w:szCs w:val="21"/>
              </w:rPr>
              <w:drawing>
                <wp:inline distT="0" distB="0" distL="0" distR="0">
                  <wp:extent cx="119380" cy="111760"/>
                  <wp:effectExtent l="0" t="0" r="13970" b="2540"/>
                  <wp:docPr id="21" name="IM 21" descr="IM 21"/>
                  <wp:cNvGraphicFramePr/>
                  <a:graphic xmlns:a="http://schemas.openxmlformats.org/drawingml/2006/main">
                    <a:graphicData uri="http://schemas.openxmlformats.org/drawingml/2006/picture">
                      <pic:pic xmlns:pic="http://schemas.openxmlformats.org/drawingml/2006/picture">
                        <pic:nvPicPr>
                          <pic:cNvPr id="21" name="IM 21" descr="IM 21"/>
                          <pic:cNvPicPr/>
                        </pic:nvPicPr>
                        <pic:blipFill>
                          <a:blip r:embed="rId24" cstate="print"/>
                          <a:stretch>
                            <a:fillRect/>
                          </a:stretch>
                        </pic:blipFill>
                        <pic:spPr>
                          <a:xfrm>
                            <a:off x="0" y="0"/>
                            <a:ext cx="119942"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19380" cy="111760"/>
                  <wp:effectExtent l="0" t="0" r="13970" b="2540"/>
                  <wp:docPr id="22" name="IM 22" descr="IM 22"/>
                  <wp:cNvGraphicFramePr/>
                  <a:graphic xmlns:a="http://schemas.openxmlformats.org/drawingml/2006/main">
                    <a:graphicData uri="http://schemas.openxmlformats.org/drawingml/2006/picture">
                      <pic:pic xmlns:pic="http://schemas.openxmlformats.org/drawingml/2006/picture">
                        <pic:nvPicPr>
                          <pic:cNvPr id="22" name="IM 22" descr="IM 22"/>
                          <pic:cNvPicPr/>
                        </pic:nvPicPr>
                        <pic:blipFill>
                          <a:blip r:embed="rId24" cstate="print"/>
                          <a:stretch>
                            <a:fillRect/>
                          </a:stretch>
                        </pic:blipFill>
                        <pic:spPr>
                          <a:xfrm>
                            <a:off x="0" y="0"/>
                            <a:ext cx="119942"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eastAsia="宋体" w:cs="Arial"/>
                <w:snapToGrid w:val="0"/>
                <w:color w:val="000000"/>
                <w:kern w:val="0"/>
                <w:sz w:val="21"/>
                <w:szCs w:val="21"/>
              </w:rPr>
              <w:t>2.</w:t>
            </w:r>
            <w:r>
              <w:rPr>
                <w:rFonts w:ascii="CESI宋体-GB2312" w:hAnsi="CESI宋体-GB2312" w:cs="Arial"/>
                <w:snapToGrid w:val="0"/>
                <w:color w:val="000000"/>
                <w:kern w:val="0"/>
                <w:szCs w:val="21"/>
              </w:rPr>
              <w:t>近</w:t>
            </w:r>
            <w:r>
              <w:rPr>
                <w:rFonts w:ascii="CESI宋体-GB2312" w:hAnsi="CESI宋体-GB2312" w:eastAsia="宋体" w:cs="Arial"/>
                <w:snapToGrid w:val="0"/>
                <w:color w:val="000000"/>
                <w:kern w:val="0"/>
                <w:sz w:val="21"/>
                <w:szCs w:val="21"/>
              </w:rPr>
              <w:t>5</w:t>
            </w:r>
            <w:r>
              <w:rPr>
                <w:rFonts w:ascii="CESI宋体-GB2312" w:hAnsi="CESI宋体-GB2312" w:cs="Arial"/>
                <w:snapToGrid w:val="0"/>
                <w:color w:val="000000"/>
                <w:kern w:val="0"/>
                <w:szCs w:val="21"/>
              </w:rPr>
              <w:t>年是否发生过恶意偷排（含倾倒固体废物）、篡改台账 记录、自动监测数据造假、逃避监管等严重环境违法犯罪行为：</w:t>
            </w:r>
            <w:r>
              <w:rPr>
                <w:rFonts w:ascii="CESI宋体-GB2312" w:hAnsi="CESI宋体-GB2312" w:cs="Arial"/>
                <w:snapToGrid w:val="0"/>
                <w:color w:val="000000"/>
                <w:kern w:val="0"/>
                <w:szCs w:val="21"/>
              </w:rPr>
              <w:drawing>
                <wp:inline distT="0" distB="0" distL="0" distR="0">
                  <wp:extent cx="123825" cy="111760"/>
                  <wp:effectExtent l="0" t="0" r="9525" b="2540"/>
                  <wp:docPr id="23" name="IM 23" descr="IM 23"/>
                  <wp:cNvGraphicFramePr/>
                  <a:graphic xmlns:a="http://schemas.openxmlformats.org/drawingml/2006/main">
                    <a:graphicData uri="http://schemas.openxmlformats.org/drawingml/2006/picture">
                      <pic:pic xmlns:pic="http://schemas.openxmlformats.org/drawingml/2006/picture">
                        <pic:nvPicPr>
                          <pic:cNvPr id="23" name="IM 23" descr="IM 23"/>
                          <pic:cNvPicPr/>
                        </pic:nvPicPr>
                        <pic:blipFill>
                          <a:blip r:embed="rId27" cstate="print"/>
                          <a:stretch>
                            <a:fillRect/>
                          </a:stretch>
                        </pic:blipFill>
                        <pic:spPr>
                          <a:xfrm>
                            <a:off x="0" y="0"/>
                            <a:ext cx="124071"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825" cy="111760"/>
                  <wp:effectExtent l="0" t="0" r="9525" b="2540"/>
                  <wp:docPr id="24" name="IM 24" descr="IM 24"/>
                  <wp:cNvGraphicFramePr/>
                  <a:graphic xmlns:a="http://schemas.openxmlformats.org/drawingml/2006/main">
                    <a:graphicData uri="http://schemas.openxmlformats.org/drawingml/2006/picture">
                      <pic:pic xmlns:pic="http://schemas.openxmlformats.org/drawingml/2006/picture">
                        <pic:nvPicPr>
                          <pic:cNvPr id="24" name="IM 24" descr="IM 24"/>
                          <pic:cNvPicPr/>
                        </pic:nvPicPr>
                        <pic:blipFill>
                          <a:blip r:embed="rId28" cstate="print"/>
                          <a:stretch>
                            <a:fillRect/>
                          </a:stretch>
                        </pic:blipFill>
                        <pic:spPr>
                          <a:xfrm>
                            <a:off x="0" y="0"/>
                            <a:ext cx="124071"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927" w:hRule="atLeast"/>
          <w:jc w:val="center"/>
        </w:trPr>
        <w:tc>
          <w:tcPr>
            <w:tcW w:w="2025" w:type="dxa"/>
            <w:tcBorders>
              <w:right w:val="single" w:color="000000" w:sz="2" w:space="0"/>
            </w:tcBorders>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污染源自动监 控及工况监控 设施安装情况</w:t>
            </w:r>
          </w:p>
        </w:tc>
        <w:tc>
          <w:tcPr>
            <w:tcW w:w="7432" w:type="dxa"/>
            <w:gridSpan w:val="3"/>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是否要求安装污染源自动监控、工况监控设施：</w:t>
            </w:r>
            <w:r>
              <w:rPr>
                <w:rFonts w:ascii="CESI宋体-GB2312" w:hAnsi="CESI宋体-GB2312" w:cs="Arial"/>
                <w:snapToGrid w:val="0"/>
                <w:color w:val="000000"/>
                <w:kern w:val="0"/>
                <w:szCs w:val="21"/>
              </w:rPr>
              <w:drawing>
                <wp:inline distT="0" distB="0" distL="0" distR="0">
                  <wp:extent cx="123190" cy="111760"/>
                  <wp:effectExtent l="0" t="0" r="10160" b="2540"/>
                  <wp:docPr id="25" name="IM 25" descr="IM 25"/>
                  <wp:cNvGraphicFramePr/>
                  <a:graphic xmlns:a="http://schemas.openxmlformats.org/drawingml/2006/main">
                    <a:graphicData uri="http://schemas.openxmlformats.org/drawingml/2006/picture">
                      <pic:pic xmlns:pic="http://schemas.openxmlformats.org/drawingml/2006/picture">
                        <pic:nvPicPr>
                          <pic:cNvPr id="25" name="IM 25" descr="IM 25"/>
                          <pic:cNvPicPr/>
                        </pic:nvPicPr>
                        <pic:blipFill>
                          <a:blip r:embed="rId27" cstate="print"/>
                          <a:stretch>
                            <a:fillRect/>
                          </a:stretch>
                        </pic:blipFill>
                        <pic:spPr>
                          <a:xfrm>
                            <a:off x="0" y="0"/>
                            <a:ext cx="123418"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190" cy="111760"/>
                  <wp:effectExtent l="0" t="0" r="10160" b="2540"/>
                  <wp:docPr id="26" name="IM 26" descr="IM 26"/>
                  <wp:cNvGraphicFramePr/>
                  <a:graphic xmlns:a="http://schemas.openxmlformats.org/drawingml/2006/main">
                    <a:graphicData uri="http://schemas.openxmlformats.org/drawingml/2006/picture">
                      <pic:pic xmlns:pic="http://schemas.openxmlformats.org/drawingml/2006/picture">
                        <pic:nvPicPr>
                          <pic:cNvPr id="26" name="IM 26" descr="IM 26"/>
                          <pic:cNvPicPr/>
                        </pic:nvPicPr>
                        <pic:blipFill>
                          <a:blip r:embed="rId28" cstate="print"/>
                          <a:stretch>
                            <a:fillRect/>
                          </a:stretch>
                        </pic:blipFill>
                        <pic:spPr>
                          <a:xfrm>
                            <a:off x="0" y="0"/>
                            <a:ext cx="123418"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eastAsia="宋体" w:cs="Arial"/>
                <w:snapToGrid w:val="0"/>
                <w:color w:val="000000"/>
                <w:kern w:val="0"/>
                <w:sz w:val="21"/>
                <w:szCs w:val="21"/>
              </w:rPr>
              <w:t>1.</w:t>
            </w:r>
            <w:r>
              <w:rPr>
                <w:rFonts w:ascii="CESI宋体-GB2312" w:hAnsi="CESI宋体-GB2312" w:cs="Arial"/>
                <w:snapToGrid w:val="0"/>
                <w:color w:val="000000"/>
                <w:kern w:val="0"/>
                <w:szCs w:val="21"/>
              </w:rPr>
              <w:t>污染源自动监控设备：</w:t>
            </w:r>
            <w:r>
              <w:rPr>
                <w:rFonts w:ascii="CESI宋体-GB2312" w:hAnsi="CESI宋体-GB2312" w:cs="Arial"/>
                <w:snapToGrid w:val="0"/>
                <w:color w:val="000000"/>
                <w:kern w:val="0"/>
                <w:szCs w:val="21"/>
              </w:rPr>
              <w:drawing>
                <wp:inline distT="0" distB="0" distL="0" distR="0">
                  <wp:extent cx="122555" cy="111760"/>
                  <wp:effectExtent l="0" t="0" r="10795" b="2540"/>
                  <wp:docPr id="27" name="IM 27" descr="IM 27"/>
                  <wp:cNvGraphicFramePr/>
                  <a:graphic xmlns:a="http://schemas.openxmlformats.org/drawingml/2006/main">
                    <a:graphicData uri="http://schemas.openxmlformats.org/drawingml/2006/picture">
                      <pic:pic xmlns:pic="http://schemas.openxmlformats.org/drawingml/2006/picture">
                        <pic:nvPicPr>
                          <pic:cNvPr id="27" name="IM 27" descr="IM 27"/>
                          <pic:cNvPicPr/>
                        </pic:nvPicPr>
                        <pic:blipFill>
                          <a:blip r:embed="rId24" cstate="print"/>
                          <a:stretch>
                            <a:fillRect/>
                          </a:stretch>
                        </pic:blipFill>
                        <pic:spPr>
                          <a:xfrm>
                            <a:off x="0" y="0"/>
                            <a:ext cx="12298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有</w:t>
            </w:r>
            <w:r>
              <w:rPr>
                <w:rFonts w:ascii="CESI宋体-GB2312" w:hAnsi="CESI宋体-GB2312" w:cs="Arial"/>
                <w:snapToGrid w:val="0"/>
                <w:color w:val="000000"/>
                <w:kern w:val="0"/>
                <w:szCs w:val="21"/>
              </w:rPr>
              <w:drawing>
                <wp:inline distT="0" distB="0" distL="0" distR="0">
                  <wp:extent cx="122555" cy="111760"/>
                  <wp:effectExtent l="0" t="0" r="10795" b="2540"/>
                  <wp:docPr id="28" name="IM 28" descr="IM 28"/>
                  <wp:cNvGraphicFramePr/>
                  <a:graphic xmlns:a="http://schemas.openxmlformats.org/drawingml/2006/main">
                    <a:graphicData uri="http://schemas.openxmlformats.org/drawingml/2006/picture">
                      <pic:pic xmlns:pic="http://schemas.openxmlformats.org/drawingml/2006/picture">
                        <pic:nvPicPr>
                          <pic:cNvPr id="28" name="IM 28" descr="IM 28"/>
                          <pic:cNvPicPr/>
                        </pic:nvPicPr>
                        <pic:blipFill>
                          <a:blip r:embed="rId27" cstate="print"/>
                          <a:stretch>
                            <a:fillRect/>
                          </a:stretch>
                        </pic:blipFill>
                        <pic:spPr>
                          <a:xfrm>
                            <a:off x="0" y="0"/>
                            <a:ext cx="12298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无 联网情况：</w:t>
            </w:r>
            <w:r>
              <w:rPr>
                <w:rFonts w:ascii="CESI宋体-GB2312" w:hAnsi="CESI宋体-GB2312" w:cs="Arial"/>
                <w:snapToGrid w:val="0"/>
                <w:color w:val="000000"/>
                <w:kern w:val="0"/>
                <w:szCs w:val="21"/>
                <w:u w:val="single"/>
              </w:rPr>
              <w:t xml:space="preserve">       </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eastAsia="宋体" w:cs="Arial"/>
                <w:snapToGrid w:val="0"/>
                <w:color w:val="000000"/>
                <w:kern w:val="0"/>
                <w:sz w:val="21"/>
                <w:szCs w:val="21"/>
              </w:rPr>
              <w:t>2.</w:t>
            </w:r>
            <w:r>
              <w:rPr>
                <w:rFonts w:ascii="CESI宋体-GB2312" w:hAnsi="CESI宋体-GB2312" w:cs="Arial"/>
                <w:snapToGrid w:val="0"/>
                <w:color w:val="000000"/>
                <w:kern w:val="0"/>
                <w:szCs w:val="21"/>
              </w:rPr>
              <w:t>工况监控设施：</w:t>
            </w:r>
            <w:r>
              <w:rPr>
                <w:rFonts w:ascii="CESI宋体-GB2312" w:hAnsi="CESI宋体-GB2312" w:cs="Arial"/>
                <w:snapToGrid w:val="0"/>
                <w:color w:val="000000"/>
                <w:kern w:val="0"/>
                <w:szCs w:val="21"/>
              </w:rPr>
              <w:drawing>
                <wp:inline distT="0" distB="0" distL="0" distR="0">
                  <wp:extent cx="122555" cy="111760"/>
                  <wp:effectExtent l="0" t="0" r="10795" b="2540"/>
                  <wp:docPr id="29" name="IM 29" descr="IM 29"/>
                  <wp:cNvGraphicFramePr/>
                  <a:graphic xmlns:a="http://schemas.openxmlformats.org/drawingml/2006/main">
                    <a:graphicData uri="http://schemas.openxmlformats.org/drawingml/2006/picture">
                      <pic:pic xmlns:pic="http://schemas.openxmlformats.org/drawingml/2006/picture">
                        <pic:nvPicPr>
                          <pic:cNvPr id="29" name="IM 29" descr="IM 29"/>
                          <pic:cNvPicPr/>
                        </pic:nvPicPr>
                        <pic:blipFill>
                          <a:blip r:embed="rId23" cstate="print"/>
                          <a:stretch>
                            <a:fillRect/>
                          </a:stretch>
                        </pic:blipFill>
                        <pic:spPr>
                          <a:xfrm>
                            <a:off x="0" y="0"/>
                            <a:ext cx="12298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有</w:t>
            </w:r>
            <w:r>
              <w:rPr>
                <w:rFonts w:ascii="CESI宋体-GB2312" w:hAnsi="CESI宋体-GB2312" w:cs="Arial"/>
                <w:snapToGrid w:val="0"/>
                <w:color w:val="000000"/>
                <w:kern w:val="0"/>
                <w:szCs w:val="21"/>
              </w:rPr>
              <w:drawing>
                <wp:inline distT="0" distB="0" distL="0" distR="0">
                  <wp:extent cx="122555" cy="111760"/>
                  <wp:effectExtent l="0" t="0" r="10795" b="2540"/>
                  <wp:docPr id="30" name="IM 30" descr="IM 30"/>
                  <wp:cNvGraphicFramePr/>
                  <a:graphic xmlns:a="http://schemas.openxmlformats.org/drawingml/2006/main">
                    <a:graphicData uri="http://schemas.openxmlformats.org/drawingml/2006/picture">
                      <pic:pic xmlns:pic="http://schemas.openxmlformats.org/drawingml/2006/picture">
                        <pic:nvPicPr>
                          <pic:cNvPr id="30" name="IM 30" descr="IM 30"/>
                          <pic:cNvPicPr/>
                        </pic:nvPicPr>
                        <pic:blipFill>
                          <a:blip r:embed="rId25" cstate="print"/>
                          <a:stretch>
                            <a:fillRect/>
                          </a:stretch>
                        </pic:blipFill>
                        <pic:spPr>
                          <a:xfrm>
                            <a:off x="0" y="0"/>
                            <a:ext cx="12298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无  联网情况：</w:t>
            </w:r>
            <w:r>
              <w:rPr>
                <w:rFonts w:ascii="CESI宋体-GB2312" w:hAnsi="CESI宋体-GB2312" w:cs="Arial"/>
                <w:snapToGrid w:val="0"/>
                <w:color w:val="000000"/>
                <w:kern w:val="0"/>
                <w:szCs w:val="21"/>
                <w:u w:val="single"/>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284"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环境信用等级</w:t>
            </w:r>
          </w:p>
        </w:tc>
        <w:tc>
          <w:tcPr>
            <w:tcW w:w="7432" w:type="dxa"/>
            <w:gridSpan w:val="3"/>
            <w:tcBorders>
              <w:top w:val="single" w:color="000000" w:sz="2" w:space="0"/>
            </w:tcBorders>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drawing>
                <wp:inline distT="0" distB="0" distL="0" distR="0">
                  <wp:extent cx="110490" cy="111760"/>
                  <wp:effectExtent l="0" t="0" r="3810" b="2540"/>
                  <wp:docPr id="31" name="IM 31" descr="IM 31"/>
                  <wp:cNvGraphicFramePr/>
                  <a:graphic xmlns:a="http://schemas.openxmlformats.org/drawingml/2006/main">
                    <a:graphicData uri="http://schemas.openxmlformats.org/drawingml/2006/picture">
                      <pic:pic xmlns:pic="http://schemas.openxmlformats.org/drawingml/2006/picture">
                        <pic:nvPicPr>
                          <pic:cNvPr id="31" name="IM 31" descr="IM 31"/>
                          <pic:cNvPicPr/>
                        </pic:nvPicPr>
                        <pic:blipFill>
                          <a:blip r:embed="rId27" cstate="print"/>
                          <a:stretch>
                            <a:fillRect/>
                          </a:stretch>
                        </pic:blipFill>
                        <pic:spPr>
                          <a:xfrm>
                            <a:off x="0" y="0"/>
                            <a:ext cx="11092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绿</w:t>
            </w:r>
            <w:r>
              <w:rPr>
                <w:rFonts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drawing>
                <wp:inline distT="0" distB="0" distL="0" distR="0">
                  <wp:extent cx="110490" cy="111760"/>
                  <wp:effectExtent l="0" t="0" r="3810" b="2540"/>
                  <wp:docPr id="32" name="IM 32" descr="IM 32"/>
                  <wp:cNvGraphicFramePr/>
                  <a:graphic xmlns:a="http://schemas.openxmlformats.org/drawingml/2006/main">
                    <a:graphicData uri="http://schemas.openxmlformats.org/drawingml/2006/picture">
                      <pic:pic xmlns:pic="http://schemas.openxmlformats.org/drawingml/2006/picture">
                        <pic:nvPicPr>
                          <pic:cNvPr id="32" name="IM 32" descr="IM 32"/>
                          <pic:cNvPicPr/>
                        </pic:nvPicPr>
                        <pic:blipFill>
                          <a:blip r:embed="rId28" cstate="print"/>
                          <a:stretch>
                            <a:fillRect/>
                          </a:stretch>
                        </pic:blipFill>
                        <pic:spPr>
                          <a:xfrm>
                            <a:off x="0" y="0"/>
                            <a:ext cx="11092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蓝</w:t>
            </w:r>
            <w:r>
              <w:rPr>
                <w:rFonts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drawing>
                <wp:inline distT="0" distB="0" distL="0" distR="0">
                  <wp:extent cx="110490" cy="111760"/>
                  <wp:effectExtent l="0" t="0" r="3810" b="2540"/>
                  <wp:docPr id="33" name="IM 33" descr="IM 33"/>
                  <wp:cNvGraphicFramePr/>
                  <a:graphic xmlns:a="http://schemas.openxmlformats.org/drawingml/2006/main">
                    <a:graphicData uri="http://schemas.openxmlformats.org/drawingml/2006/picture">
                      <pic:pic xmlns:pic="http://schemas.openxmlformats.org/drawingml/2006/picture">
                        <pic:nvPicPr>
                          <pic:cNvPr id="33" name="IM 33" descr="IM 33"/>
                          <pic:cNvPicPr/>
                        </pic:nvPicPr>
                        <pic:blipFill>
                          <a:blip r:embed="rId24" cstate="print"/>
                          <a:stretch>
                            <a:fillRect/>
                          </a:stretch>
                        </pic:blipFill>
                        <pic:spPr>
                          <a:xfrm>
                            <a:off x="0" y="0"/>
                            <a:ext cx="11092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黄</w:t>
            </w:r>
            <w:r>
              <w:rPr>
                <w:rFonts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drawing>
                <wp:inline distT="0" distB="0" distL="0" distR="0">
                  <wp:extent cx="110490" cy="111760"/>
                  <wp:effectExtent l="0" t="0" r="3810" b="2540"/>
                  <wp:docPr id="34" name="IM 34" descr="IM 34"/>
                  <wp:cNvGraphicFramePr/>
                  <a:graphic xmlns:a="http://schemas.openxmlformats.org/drawingml/2006/main">
                    <a:graphicData uri="http://schemas.openxmlformats.org/drawingml/2006/picture">
                      <pic:pic xmlns:pic="http://schemas.openxmlformats.org/drawingml/2006/picture">
                        <pic:nvPicPr>
                          <pic:cNvPr id="34" name="IM 34" descr="IM 34"/>
                          <pic:cNvPicPr/>
                        </pic:nvPicPr>
                        <pic:blipFill>
                          <a:blip r:embed="rId24" cstate="print"/>
                          <a:stretch>
                            <a:fillRect/>
                          </a:stretch>
                        </pic:blipFill>
                        <pic:spPr>
                          <a:xfrm>
                            <a:off x="0" y="0"/>
                            <a:ext cx="11092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黑</w:t>
            </w:r>
            <w:r>
              <w:rPr>
                <w:rFonts w:ascii="CESI宋体-GB2312" w:hAnsi="CESI宋体-GB2312" w:cs="Arial"/>
                <w:snapToGrid w:val="0"/>
                <w:color w:val="000000"/>
                <w:kern w:val="0"/>
                <w:szCs w:val="21"/>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357"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主要污染因子</w:t>
            </w:r>
          </w:p>
        </w:tc>
        <w:tc>
          <w:tcPr>
            <w:tcW w:w="7432" w:type="dxa"/>
            <w:gridSpan w:val="3"/>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drawing>
                <wp:inline distT="0" distB="0" distL="0" distR="0">
                  <wp:extent cx="120650" cy="111760"/>
                  <wp:effectExtent l="0" t="0" r="12700" b="2540"/>
                  <wp:docPr id="36" name="IM 36" descr="IM 36"/>
                  <wp:cNvGraphicFramePr/>
                  <a:graphic xmlns:a="http://schemas.openxmlformats.org/drawingml/2006/main">
                    <a:graphicData uri="http://schemas.openxmlformats.org/drawingml/2006/picture">
                      <pic:pic xmlns:pic="http://schemas.openxmlformats.org/drawingml/2006/picture">
                        <pic:nvPicPr>
                          <pic:cNvPr id="36" name="IM 36" descr="IM 36"/>
                          <pic:cNvPicPr/>
                        </pic:nvPicPr>
                        <pic:blipFill>
                          <a:blip r:embed="rId27" cstate="print"/>
                          <a:stretch>
                            <a:fillRect/>
                          </a:stretch>
                        </pic:blipFill>
                        <pic:spPr>
                          <a:xfrm>
                            <a:off x="0" y="0"/>
                            <a:ext cx="12069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废气；</w:t>
            </w:r>
            <w:r>
              <w:rPr>
                <w:rFonts w:ascii="CESI宋体-GB2312" w:hAnsi="CESI宋体-GB2312" w:cs="Arial"/>
                <w:snapToGrid w:val="0"/>
                <w:color w:val="000000"/>
                <w:kern w:val="0"/>
                <w:szCs w:val="21"/>
              </w:rPr>
              <w:drawing>
                <wp:inline distT="0" distB="0" distL="0" distR="0">
                  <wp:extent cx="120650" cy="111760"/>
                  <wp:effectExtent l="0" t="0" r="12700" b="2540"/>
                  <wp:docPr id="37" name="IM 37" descr="IM 37"/>
                  <wp:cNvGraphicFramePr/>
                  <a:graphic xmlns:a="http://schemas.openxmlformats.org/drawingml/2006/main">
                    <a:graphicData uri="http://schemas.openxmlformats.org/drawingml/2006/picture">
                      <pic:pic xmlns:pic="http://schemas.openxmlformats.org/drawingml/2006/picture">
                        <pic:nvPicPr>
                          <pic:cNvPr id="37" name="IM 37" descr="IM 37"/>
                          <pic:cNvPicPr/>
                        </pic:nvPicPr>
                        <pic:blipFill>
                          <a:blip r:embed="rId28" cstate="print"/>
                          <a:stretch>
                            <a:fillRect/>
                          </a:stretch>
                        </pic:blipFill>
                        <pic:spPr>
                          <a:xfrm>
                            <a:off x="0" y="0"/>
                            <a:ext cx="12069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废水；</w:t>
            </w:r>
            <w:r>
              <w:rPr>
                <w:rFonts w:ascii="CESI宋体-GB2312" w:hAnsi="CESI宋体-GB2312" w:cs="Arial"/>
                <w:snapToGrid w:val="0"/>
                <w:color w:val="000000"/>
                <w:kern w:val="0"/>
                <w:szCs w:val="21"/>
              </w:rPr>
              <w:drawing>
                <wp:inline distT="0" distB="0" distL="0" distR="0">
                  <wp:extent cx="120650" cy="111760"/>
                  <wp:effectExtent l="0" t="0" r="12700" b="2540"/>
                  <wp:docPr id="38" name="IM 38" descr="IM 38"/>
                  <wp:cNvGraphicFramePr/>
                  <a:graphic xmlns:a="http://schemas.openxmlformats.org/drawingml/2006/main">
                    <a:graphicData uri="http://schemas.openxmlformats.org/drawingml/2006/picture">
                      <pic:pic xmlns:pic="http://schemas.openxmlformats.org/drawingml/2006/picture">
                        <pic:nvPicPr>
                          <pic:cNvPr id="38" name="IM 38" descr="IM 38"/>
                          <pic:cNvPicPr/>
                        </pic:nvPicPr>
                        <pic:blipFill>
                          <a:blip r:embed="rId24" cstate="print"/>
                          <a:stretch>
                            <a:fillRect/>
                          </a:stretch>
                        </pic:blipFill>
                        <pic:spPr>
                          <a:xfrm>
                            <a:off x="0" y="0"/>
                            <a:ext cx="12069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固废；</w:t>
            </w:r>
            <w:r>
              <w:rPr>
                <w:rFonts w:ascii="CESI宋体-GB2312" w:hAnsi="CESI宋体-GB2312" w:cs="Arial"/>
                <w:snapToGrid w:val="0"/>
                <w:color w:val="000000"/>
                <w:kern w:val="0"/>
                <w:szCs w:val="21"/>
              </w:rPr>
              <w:drawing>
                <wp:inline distT="0" distB="0" distL="0" distR="0">
                  <wp:extent cx="120650" cy="111760"/>
                  <wp:effectExtent l="0" t="0" r="12700" b="2540"/>
                  <wp:docPr id="39" name="IM 39" descr="IM 39"/>
                  <wp:cNvGraphicFramePr/>
                  <a:graphic xmlns:a="http://schemas.openxmlformats.org/drawingml/2006/main">
                    <a:graphicData uri="http://schemas.openxmlformats.org/drawingml/2006/picture">
                      <pic:pic xmlns:pic="http://schemas.openxmlformats.org/drawingml/2006/picture">
                        <pic:nvPicPr>
                          <pic:cNvPr id="39" name="IM 39" descr="IM 39"/>
                          <pic:cNvPicPr/>
                        </pic:nvPicPr>
                        <pic:blipFill>
                          <a:blip r:embed="rId24" cstate="print"/>
                          <a:stretch>
                            <a:fillRect/>
                          </a:stretch>
                        </pic:blipFill>
                        <pic:spPr>
                          <a:xfrm>
                            <a:off x="0" y="0"/>
                            <a:ext cx="12069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辐射源；</w:t>
            </w:r>
            <w:r>
              <w:rPr>
                <w:rFonts w:ascii="CESI宋体-GB2312" w:hAnsi="CESI宋体-GB2312" w:cs="Arial"/>
                <w:snapToGrid w:val="0"/>
                <w:color w:val="000000"/>
                <w:kern w:val="0"/>
                <w:szCs w:val="21"/>
              </w:rPr>
              <w:drawing>
                <wp:inline distT="0" distB="0" distL="0" distR="0">
                  <wp:extent cx="120650" cy="111760"/>
                  <wp:effectExtent l="0" t="0" r="12700" b="2540"/>
                  <wp:docPr id="40" name="IM 40" descr="IM 40"/>
                  <wp:cNvGraphicFramePr/>
                  <a:graphic xmlns:a="http://schemas.openxmlformats.org/drawingml/2006/main">
                    <a:graphicData uri="http://schemas.openxmlformats.org/drawingml/2006/picture">
                      <pic:pic xmlns:pic="http://schemas.openxmlformats.org/drawingml/2006/picture">
                        <pic:nvPicPr>
                          <pic:cNvPr id="40" name="IM 40" descr="IM 40"/>
                          <pic:cNvPicPr/>
                        </pic:nvPicPr>
                        <pic:blipFill>
                          <a:blip r:embed="rId27" cstate="print"/>
                          <a:stretch>
                            <a:fillRect/>
                          </a:stretch>
                        </pic:blipFill>
                        <pic:spPr>
                          <a:xfrm>
                            <a:off x="0" y="0"/>
                            <a:ext cx="120699"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噪音</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745"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环境保护管理</w:t>
            </w: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情况</w:t>
            </w:r>
          </w:p>
        </w:tc>
        <w:tc>
          <w:tcPr>
            <w:tcW w:w="7432" w:type="dxa"/>
            <w:gridSpan w:val="3"/>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是否按要求建设污染防治设施：</w:t>
            </w:r>
            <w:r>
              <w:rPr>
                <w:rFonts w:ascii="CESI宋体-GB2312" w:hAnsi="CESI宋体-GB2312" w:cs="Arial"/>
                <w:snapToGrid w:val="0"/>
                <w:color w:val="000000"/>
                <w:kern w:val="0"/>
                <w:szCs w:val="21"/>
              </w:rPr>
              <w:drawing>
                <wp:inline distT="0" distB="0" distL="0" distR="0">
                  <wp:extent cx="123190" cy="111760"/>
                  <wp:effectExtent l="0" t="0" r="10160" b="2540"/>
                  <wp:docPr id="41" name="IM 41" descr="IM 41"/>
                  <wp:cNvGraphicFramePr/>
                  <a:graphic xmlns:a="http://schemas.openxmlformats.org/drawingml/2006/main">
                    <a:graphicData uri="http://schemas.openxmlformats.org/drawingml/2006/picture">
                      <pic:pic xmlns:pic="http://schemas.openxmlformats.org/drawingml/2006/picture">
                        <pic:nvPicPr>
                          <pic:cNvPr id="41" name="IM 41" descr="IM 41"/>
                          <pic:cNvPicPr/>
                        </pic:nvPicPr>
                        <pic:blipFill>
                          <a:blip r:embed="rId29" cstate="print"/>
                          <a:stretch>
                            <a:fillRect/>
                          </a:stretch>
                        </pic:blipFill>
                        <pic:spPr>
                          <a:xfrm>
                            <a:off x="0" y="0"/>
                            <a:ext cx="123600"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190" cy="111760"/>
                  <wp:effectExtent l="0" t="0" r="10160" b="2540"/>
                  <wp:docPr id="42" name="IM 42" descr="IM 42"/>
                  <wp:cNvGraphicFramePr/>
                  <a:graphic xmlns:a="http://schemas.openxmlformats.org/drawingml/2006/main">
                    <a:graphicData uri="http://schemas.openxmlformats.org/drawingml/2006/picture">
                      <pic:pic xmlns:pic="http://schemas.openxmlformats.org/drawingml/2006/picture">
                        <pic:nvPicPr>
                          <pic:cNvPr id="42" name="IM 42" descr="IM 42"/>
                          <pic:cNvPicPr/>
                        </pic:nvPicPr>
                        <pic:blipFill>
                          <a:blip r:embed="rId21" cstate="print"/>
                          <a:stretch>
                            <a:fillRect/>
                          </a:stretch>
                        </pic:blipFill>
                        <pic:spPr>
                          <a:xfrm>
                            <a:off x="0" y="0"/>
                            <a:ext cx="123600"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r>
              <w:rPr>
                <w:rFonts w:hint="eastAsia" w:ascii="CESI宋体-GB2312" w:hAnsi="CESI宋体-GB2312" w:cs="Arial"/>
                <w:snapToGrid w:val="0"/>
                <w:color w:val="000000"/>
                <w:kern w:val="0"/>
                <w:szCs w:val="21"/>
              </w:rPr>
              <w:t xml:space="preserve"> </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运行是否正常：</w:t>
            </w:r>
            <w:r>
              <w:rPr>
                <w:rFonts w:ascii="CESI宋体-GB2312" w:hAnsi="CESI宋体-GB2312" w:cs="Arial"/>
                <w:snapToGrid w:val="0"/>
                <w:color w:val="000000"/>
                <w:kern w:val="0"/>
                <w:szCs w:val="21"/>
              </w:rPr>
              <w:drawing>
                <wp:inline distT="0" distB="0" distL="0" distR="0">
                  <wp:extent cx="123190" cy="111760"/>
                  <wp:effectExtent l="0" t="0" r="10160" b="2540"/>
                  <wp:docPr id="43" name="IM 43" descr="IM 43"/>
                  <wp:cNvGraphicFramePr/>
                  <a:graphic xmlns:a="http://schemas.openxmlformats.org/drawingml/2006/main">
                    <a:graphicData uri="http://schemas.openxmlformats.org/drawingml/2006/picture">
                      <pic:pic xmlns:pic="http://schemas.openxmlformats.org/drawingml/2006/picture">
                        <pic:nvPicPr>
                          <pic:cNvPr id="43" name="IM 43" descr="IM 43"/>
                          <pic:cNvPicPr/>
                        </pic:nvPicPr>
                        <pic:blipFill>
                          <a:blip r:embed="rId27" cstate="print"/>
                          <a:stretch>
                            <a:fillRect/>
                          </a:stretch>
                        </pic:blipFill>
                        <pic:spPr>
                          <a:xfrm>
                            <a:off x="0" y="0"/>
                            <a:ext cx="12339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190" cy="111760"/>
                  <wp:effectExtent l="0" t="0" r="10160" b="2540"/>
                  <wp:docPr id="44" name="IM 44" descr="IM 44"/>
                  <wp:cNvGraphicFramePr/>
                  <a:graphic xmlns:a="http://schemas.openxmlformats.org/drawingml/2006/main">
                    <a:graphicData uri="http://schemas.openxmlformats.org/drawingml/2006/picture">
                      <pic:pic xmlns:pic="http://schemas.openxmlformats.org/drawingml/2006/picture">
                        <pic:nvPicPr>
                          <pic:cNvPr id="44" name="IM 44" descr="IM 44"/>
                          <pic:cNvPicPr/>
                        </pic:nvPicPr>
                        <pic:blipFill>
                          <a:blip r:embed="rId28" cstate="print"/>
                          <a:stretch>
                            <a:fillRect/>
                          </a:stretch>
                        </pic:blipFill>
                        <pic:spPr>
                          <a:xfrm>
                            <a:off x="0" y="0"/>
                            <a:ext cx="12339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 xml:space="preserve">否         </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台账是否正常：</w:t>
            </w:r>
            <w:r>
              <w:rPr>
                <w:rFonts w:ascii="CESI宋体-GB2312" w:hAnsi="CESI宋体-GB2312" w:cs="Arial"/>
                <w:snapToGrid w:val="0"/>
                <w:color w:val="000000"/>
                <w:kern w:val="0"/>
                <w:szCs w:val="21"/>
              </w:rPr>
              <w:drawing>
                <wp:inline distT="0" distB="0" distL="0" distR="0">
                  <wp:extent cx="123190" cy="111760"/>
                  <wp:effectExtent l="0" t="0" r="10160" b="2540"/>
                  <wp:docPr id="45" name="IM 45" descr="IM 45"/>
                  <wp:cNvGraphicFramePr/>
                  <a:graphic xmlns:a="http://schemas.openxmlformats.org/drawingml/2006/main">
                    <a:graphicData uri="http://schemas.openxmlformats.org/drawingml/2006/picture">
                      <pic:pic xmlns:pic="http://schemas.openxmlformats.org/drawingml/2006/picture">
                        <pic:nvPicPr>
                          <pic:cNvPr id="45" name="IM 45" descr="IM 45"/>
                          <pic:cNvPicPr/>
                        </pic:nvPicPr>
                        <pic:blipFill>
                          <a:blip r:embed="rId24" cstate="print"/>
                          <a:stretch>
                            <a:fillRect/>
                          </a:stretch>
                        </pic:blipFill>
                        <pic:spPr>
                          <a:xfrm>
                            <a:off x="0" y="0"/>
                            <a:ext cx="12339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190" cy="111760"/>
                  <wp:effectExtent l="0" t="0" r="10160" b="2540"/>
                  <wp:docPr id="46" name="IM 46" descr="IM 46"/>
                  <wp:cNvGraphicFramePr/>
                  <a:graphic xmlns:a="http://schemas.openxmlformats.org/drawingml/2006/main">
                    <a:graphicData uri="http://schemas.openxmlformats.org/drawingml/2006/picture">
                      <pic:pic xmlns:pic="http://schemas.openxmlformats.org/drawingml/2006/picture">
                        <pic:nvPicPr>
                          <pic:cNvPr id="46" name="IM 46" descr="IM 46"/>
                          <pic:cNvPicPr/>
                        </pic:nvPicPr>
                        <pic:blipFill>
                          <a:blip r:embed="rId24" cstate="print"/>
                          <a:stretch>
                            <a:fillRect/>
                          </a:stretch>
                        </pic:blipFill>
                        <pic:spPr>
                          <a:xfrm>
                            <a:off x="0" y="0"/>
                            <a:ext cx="123396"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企业环境保护管理工作是否规范：</w:t>
            </w:r>
            <w:r>
              <w:rPr>
                <w:rFonts w:ascii="CESI宋体-GB2312" w:hAnsi="CESI宋体-GB2312" w:cs="Arial"/>
                <w:snapToGrid w:val="0"/>
                <w:color w:val="000000"/>
                <w:kern w:val="0"/>
                <w:szCs w:val="21"/>
              </w:rPr>
              <w:drawing>
                <wp:inline distT="0" distB="0" distL="0" distR="0">
                  <wp:extent cx="123190" cy="111760"/>
                  <wp:effectExtent l="0" t="0" r="10160" b="2540"/>
                  <wp:docPr id="47" name="IM 47" descr="IM 47"/>
                  <wp:cNvGraphicFramePr/>
                  <a:graphic xmlns:a="http://schemas.openxmlformats.org/drawingml/2006/main">
                    <a:graphicData uri="http://schemas.openxmlformats.org/drawingml/2006/picture">
                      <pic:pic xmlns:pic="http://schemas.openxmlformats.org/drawingml/2006/picture">
                        <pic:nvPicPr>
                          <pic:cNvPr id="47" name="IM 47" descr="IM 47"/>
                          <pic:cNvPicPr/>
                        </pic:nvPicPr>
                        <pic:blipFill>
                          <a:blip r:embed="rId25" cstate="print"/>
                          <a:stretch>
                            <a:fillRect/>
                          </a:stretch>
                        </pic:blipFill>
                        <pic:spPr>
                          <a:xfrm>
                            <a:off x="0" y="0"/>
                            <a:ext cx="123565"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190" cy="111760"/>
                  <wp:effectExtent l="0" t="0" r="10160" b="2540"/>
                  <wp:docPr id="48" name="IM 48" descr="IM 48"/>
                  <wp:cNvGraphicFramePr/>
                  <a:graphic xmlns:a="http://schemas.openxmlformats.org/drawingml/2006/main">
                    <a:graphicData uri="http://schemas.openxmlformats.org/drawingml/2006/picture">
                      <pic:pic xmlns:pic="http://schemas.openxmlformats.org/drawingml/2006/picture">
                        <pic:nvPicPr>
                          <pic:cNvPr id="48" name="IM 48" descr="IM 48"/>
                          <pic:cNvPicPr/>
                        </pic:nvPicPr>
                        <pic:blipFill>
                          <a:blip r:embed="rId26" cstate="print"/>
                          <a:stretch>
                            <a:fillRect/>
                          </a:stretch>
                        </pic:blipFill>
                        <pic:spPr>
                          <a:xfrm>
                            <a:off x="0" y="0"/>
                            <a:ext cx="123565"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环境信息公开情况是否规范：</w:t>
            </w:r>
            <w:r>
              <w:rPr>
                <w:rFonts w:ascii="CESI宋体-GB2312" w:hAnsi="CESI宋体-GB2312" w:cs="Arial"/>
                <w:snapToGrid w:val="0"/>
                <w:color w:val="000000"/>
                <w:kern w:val="0"/>
                <w:szCs w:val="21"/>
              </w:rPr>
              <w:drawing>
                <wp:inline distT="0" distB="0" distL="0" distR="0">
                  <wp:extent cx="123190" cy="111760"/>
                  <wp:effectExtent l="0" t="0" r="10160" b="2540"/>
                  <wp:docPr id="49" name="IM 49" descr="IM 49"/>
                  <wp:cNvGraphicFramePr/>
                  <a:graphic xmlns:a="http://schemas.openxmlformats.org/drawingml/2006/main">
                    <a:graphicData uri="http://schemas.openxmlformats.org/drawingml/2006/picture">
                      <pic:pic xmlns:pic="http://schemas.openxmlformats.org/drawingml/2006/picture">
                        <pic:nvPicPr>
                          <pic:cNvPr id="49" name="IM 49" descr="IM 49"/>
                          <pic:cNvPicPr/>
                        </pic:nvPicPr>
                        <pic:blipFill>
                          <a:blip r:embed="rId29" cstate="print"/>
                          <a:stretch>
                            <a:fillRect/>
                          </a:stretch>
                        </pic:blipFill>
                        <pic:spPr>
                          <a:xfrm>
                            <a:off x="0" y="0"/>
                            <a:ext cx="123638"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190" cy="111760"/>
                  <wp:effectExtent l="0" t="0" r="10160" b="2540"/>
                  <wp:docPr id="50" name="IM 50" descr="IM 50"/>
                  <wp:cNvGraphicFramePr/>
                  <a:graphic xmlns:a="http://schemas.openxmlformats.org/drawingml/2006/main">
                    <a:graphicData uri="http://schemas.openxmlformats.org/drawingml/2006/picture">
                      <pic:pic xmlns:pic="http://schemas.openxmlformats.org/drawingml/2006/picture">
                        <pic:nvPicPr>
                          <pic:cNvPr id="50" name="IM 50" descr="IM 50"/>
                          <pic:cNvPicPr/>
                        </pic:nvPicPr>
                        <pic:blipFill>
                          <a:blip r:embed="rId21" cstate="print"/>
                          <a:stretch>
                            <a:fillRect/>
                          </a:stretch>
                        </pic:blipFill>
                        <pic:spPr>
                          <a:xfrm>
                            <a:off x="0" y="0"/>
                            <a:ext cx="123638"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自行监测是否规范：</w:t>
            </w:r>
            <w:r>
              <w:rPr>
                <w:rFonts w:ascii="CESI宋体-GB2312" w:hAnsi="CESI宋体-GB2312" w:cs="Arial"/>
                <w:snapToGrid w:val="0"/>
                <w:color w:val="000000"/>
                <w:kern w:val="0"/>
                <w:szCs w:val="21"/>
              </w:rPr>
              <w:drawing>
                <wp:inline distT="0" distB="0" distL="0" distR="0">
                  <wp:extent cx="123825" cy="111760"/>
                  <wp:effectExtent l="0" t="0" r="9525" b="2540"/>
                  <wp:docPr id="51" name="IM 51" descr="IM 51"/>
                  <wp:cNvGraphicFramePr/>
                  <a:graphic xmlns:a="http://schemas.openxmlformats.org/drawingml/2006/main">
                    <a:graphicData uri="http://schemas.openxmlformats.org/drawingml/2006/picture">
                      <pic:pic xmlns:pic="http://schemas.openxmlformats.org/drawingml/2006/picture">
                        <pic:nvPicPr>
                          <pic:cNvPr id="51" name="IM 51" descr="IM 51"/>
                          <pic:cNvPicPr/>
                        </pic:nvPicPr>
                        <pic:blipFill>
                          <a:blip r:embed="rId27" cstate="print"/>
                          <a:stretch>
                            <a:fillRect/>
                          </a:stretch>
                        </pic:blipFill>
                        <pic:spPr>
                          <a:xfrm>
                            <a:off x="0" y="0"/>
                            <a:ext cx="123874"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是</w:t>
            </w:r>
            <w:r>
              <w:rPr>
                <w:rFonts w:ascii="CESI宋体-GB2312" w:hAnsi="CESI宋体-GB2312" w:cs="Arial"/>
                <w:snapToGrid w:val="0"/>
                <w:color w:val="000000"/>
                <w:kern w:val="0"/>
                <w:szCs w:val="21"/>
              </w:rPr>
              <w:drawing>
                <wp:inline distT="0" distB="0" distL="0" distR="0">
                  <wp:extent cx="123825" cy="111760"/>
                  <wp:effectExtent l="0" t="0" r="9525" b="2540"/>
                  <wp:docPr id="52" name="IM 52" descr="IM 52"/>
                  <wp:cNvGraphicFramePr/>
                  <a:graphic xmlns:a="http://schemas.openxmlformats.org/drawingml/2006/main">
                    <a:graphicData uri="http://schemas.openxmlformats.org/drawingml/2006/picture">
                      <pic:pic xmlns:pic="http://schemas.openxmlformats.org/drawingml/2006/picture">
                        <pic:nvPicPr>
                          <pic:cNvPr id="52" name="IM 52" descr="IM 52"/>
                          <pic:cNvPicPr/>
                        </pic:nvPicPr>
                        <pic:blipFill>
                          <a:blip r:embed="rId28" cstate="print"/>
                          <a:stretch>
                            <a:fillRect/>
                          </a:stretch>
                        </pic:blipFill>
                        <pic:spPr>
                          <a:xfrm>
                            <a:off x="0" y="0"/>
                            <a:ext cx="123874" cy="111861"/>
                          </a:xfrm>
                          <a:prstGeom prst="rect">
                            <a:avLst/>
                          </a:prstGeom>
                        </pic:spPr>
                      </pic:pic>
                    </a:graphicData>
                  </a:graphic>
                </wp:inline>
              </w:drawing>
            </w:r>
            <w:r>
              <w:rPr>
                <w:rFonts w:hint="eastAsia" w:ascii="CESI宋体-GB2312" w:hAnsi="CESI宋体-GB2312" w:cs="Arial"/>
                <w:snapToGrid w:val="0"/>
                <w:color w:val="000000"/>
                <w:kern w:val="0"/>
                <w:szCs w:val="21"/>
              </w:rPr>
              <w:t xml:space="preserve"> </w:t>
            </w:r>
            <w:r>
              <w:rPr>
                <w:rFonts w:ascii="CESI宋体-GB2312" w:hAnsi="CESI宋体-GB2312" w:cs="Arial"/>
                <w:snapToGrid w:val="0"/>
                <w:color w:val="000000"/>
                <w:kern w:val="0"/>
                <w:szCs w:val="21"/>
              </w:rPr>
              <w:t>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58" w:hRule="atLeast"/>
          <w:jc w:val="center"/>
        </w:trPr>
        <w:tc>
          <w:tcPr>
            <w:tcW w:w="2025" w:type="dxa"/>
            <w:vAlign w:val="center"/>
          </w:tcPr>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附件</w:t>
            </w:r>
          </w:p>
        </w:tc>
        <w:tc>
          <w:tcPr>
            <w:tcW w:w="7432" w:type="dxa"/>
            <w:gridSpan w:val="3"/>
            <w:vAlign w:val="center"/>
          </w:tcPr>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hint="eastAsia" w:ascii="CESI宋体-GB2312" w:hAnsi="CESI宋体-GB2312" w:eastAsia="宋体" w:cs="Arial"/>
                <w:snapToGrid w:val="0"/>
                <w:color w:val="000000"/>
                <w:kern w:val="0"/>
                <w:sz w:val="21"/>
                <w:szCs w:val="21"/>
              </w:rPr>
              <w:t>1.</w:t>
            </w:r>
            <w:r>
              <w:rPr>
                <w:rFonts w:hint="eastAsia" w:ascii="CESI宋体-GB2312" w:hAnsi="CESI宋体-GB2312" w:cs="Arial"/>
                <w:snapToGrid w:val="0"/>
                <w:color w:val="000000"/>
                <w:kern w:val="0"/>
                <w:szCs w:val="21"/>
              </w:rPr>
              <w:t>企业生态环境保护自查情况承诺书</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r>
              <w:rPr>
                <w:rFonts w:hint="eastAsia" w:ascii="CESI宋体-GB2312" w:hAnsi="CESI宋体-GB2312" w:eastAsia="宋体" w:cs="Arial"/>
                <w:snapToGrid w:val="0"/>
                <w:color w:val="000000"/>
                <w:kern w:val="0"/>
                <w:sz w:val="21"/>
                <w:szCs w:val="21"/>
              </w:rPr>
              <w:t>2.</w:t>
            </w:r>
            <w:r>
              <w:rPr>
                <w:rFonts w:hint="eastAsia" w:ascii="CESI宋体-GB2312" w:hAnsi="CESI宋体-GB2312" w:cs="Arial"/>
                <w:snapToGrid w:val="0"/>
                <w:color w:val="000000"/>
                <w:kern w:val="0"/>
                <w:szCs w:val="21"/>
              </w:rPr>
              <w:t>生态环境监督执法正面清单企业申报佐证材料清单</w:t>
            </w:r>
          </w:p>
        </w:tc>
      </w:tr>
    </w:tbl>
    <w:p>
      <w:pPr>
        <w:widowControl w:val="0"/>
        <w:kinsoku w:val="0"/>
        <w:autoSpaceDE w:val="0"/>
        <w:autoSpaceDN w:val="0"/>
        <w:adjustRightInd w:val="0"/>
        <w:snapToGrid w:val="0"/>
        <w:spacing w:line="240" w:lineRule="auto"/>
        <w:ind w:firstLine="735" w:firstLineChars="350"/>
        <w:textAlignment w:val="baseline"/>
        <w:rPr>
          <w:rFonts w:ascii="CESI宋体-GB2312" w:hAnsi="CESI宋体-GB2312" w:cs="Arial"/>
          <w:snapToGrid w:val="0"/>
          <w:color w:val="000000"/>
          <w:kern w:val="0"/>
          <w:szCs w:val="21"/>
        </w:rPr>
      </w:pPr>
      <w:r>
        <w:rPr>
          <w:rFonts w:ascii="CESI宋体-GB2312" w:hAnsi="CESI宋体-GB2312" w:cs="Arial"/>
          <w:snapToGrid w:val="0"/>
          <w:color w:val="000000"/>
          <w:kern w:val="0"/>
          <w:szCs w:val="21"/>
        </w:rPr>
        <w:t>经办人：                                      联系电话：</w:t>
      </w:r>
    </w:p>
    <w:p>
      <w:pPr>
        <w:widowControl w:val="0"/>
        <w:autoSpaceDE w:val="0"/>
        <w:spacing w:line="610" w:lineRule="exact"/>
        <w:ind w:firstLine="0" w:firstLineChars="0"/>
        <w:jc w:val="center"/>
        <w:rPr>
          <w:rFonts w:hint="eastAsia" w:ascii="CESI宋体-GB2312" w:hAnsi="CESI宋体-GB2312" w:eastAsia="方正小标宋简体" w:cs="方正小标宋简体"/>
          <w:kern w:val="0"/>
          <w:sz w:val="44"/>
          <w:szCs w:val="44"/>
        </w:rPr>
      </w:pPr>
    </w:p>
    <w:p>
      <w:pPr>
        <w:widowControl w:val="0"/>
        <w:autoSpaceDE w:val="0"/>
        <w:spacing w:line="610" w:lineRule="exact"/>
        <w:ind w:firstLine="0" w:firstLineChars="0"/>
        <w:jc w:val="center"/>
        <w:rPr>
          <w:rFonts w:hint="eastAsia" w:ascii="CESI宋体-GB2312" w:hAnsi="CESI宋体-GB2312" w:eastAsia="方正小标宋简体" w:cs="方正小标宋简体"/>
          <w:kern w:val="0"/>
          <w:sz w:val="44"/>
          <w:szCs w:val="44"/>
        </w:rPr>
      </w:pPr>
    </w:p>
    <w:p>
      <w:pPr>
        <w:widowControl w:val="0"/>
        <w:autoSpaceDE w:val="0"/>
        <w:spacing w:line="610" w:lineRule="exact"/>
        <w:ind w:firstLine="0" w:firstLineChars="0"/>
        <w:jc w:val="center"/>
        <w:rPr>
          <w:rFonts w:ascii="CESI宋体-GB2312" w:hAnsi="CESI宋体-GB2312" w:eastAsia="方正小标宋简体" w:cs="方正小标宋简体"/>
          <w:kern w:val="0"/>
          <w:sz w:val="44"/>
          <w:szCs w:val="44"/>
        </w:rPr>
      </w:pPr>
      <w:r>
        <w:rPr>
          <w:rFonts w:hint="eastAsia" w:ascii="CESI宋体-GB2312" w:hAnsi="CESI宋体-GB2312" w:eastAsia="方正小标宋简体" w:cs="方正小标宋简体"/>
          <w:kern w:val="0"/>
          <w:sz w:val="44"/>
          <w:szCs w:val="44"/>
        </w:rPr>
        <w:t>企业生态环境保护自查情况承诺书</w:t>
      </w:r>
    </w:p>
    <w:p>
      <w:pPr>
        <w:widowControl w:val="0"/>
        <w:autoSpaceDE w:val="0"/>
        <w:spacing w:line="610" w:lineRule="exact"/>
        <w:ind w:firstLine="0" w:firstLineChars="0"/>
        <w:jc w:val="center"/>
        <w:rPr>
          <w:rFonts w:ascii="CESI宋体-GB2312" w:hAnsi="CESI宋体-GB2312" w:eastAsia="仿宋_GB2312" w:cs="Times New Roman"/>
          <w:sz w:val="32"/>
          <w:szCs w:val="32"/>
        </w:rPr>
      </w:pPr>
    </w:p>
    <w:p>
      <w:pPr>
        <w:widowControl w:val="0"/>
        <w:ind w:firstLine="0" w:firstLineChars="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威海市生态环境局XX分局：</w:t>
      </w:r>
    </w:p>
    <w:p>
      <w:pPr>
        <w:widowControl w:val="0"/>
        <w:ind w:firstLine="640" w:firstLineChars="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我公司已知悉《威海市生态环境监督执法正面清单实施细则（试行）》的全部内容，经我公司自查，满足规定中纳入正面清单管理企业的条件。</w:t>
      </w:r>
    </w:p>
    <w:p>
      <w:pPr>
        <w:widowControl w:val="0"/>
        <w:ind w:firstLine="640" w:firstLineChars="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我公司将遵守环境保护法律法规，严格落实生态环境保护企业主体责任和国家、地方有关政策标准，推进企业清洁生产，坚持绿色发展，完善环保管理体系，守法合规经营。</w:t>
      </w:r>
    </w:p>
    <w:p>
      <w:pPr>
        <w:widowControl w:val="0"/>
        <w:ind w:firstLine="640" w:firstLineChars="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以上报告情况均属实，如有弄虚作假，我公司愿承担相应的法律责任。</w:t>
      </w:r>
    </w:p>
    <w:p>
      <w:pPr>
        <w:widowControl w:val="0"/>
        <w:spacing w:line="240" w:lineRule="auto"/>
        <w:ind w:firstLine="640" w:firstLineChars="0"/>
        <w:rPr>
          <w:rFonts w:ascii="CESI宋体-GB2312" w:hAnsi="CESI宋体-GB2312" w:eastAsia="仿宋_GB2312" w:cs="仿宋_GB2312"/>
          <w:sz w:val="32"/>
          <w:szCs w:val="32"/>
        </w:rPr>
      </w:pPr>
    </w:p>
    <w:p>
      <w:pPr>
        <w:widowControl w:val="0"/>
        <w:spacing w:line="240" w:lineRule="auto"/>
        <w:ind w:firstLine="640" w:firstLineChars="0"/>
        <w:rPr>
          <w:rFonts w:ascii="CESI宋体-GB2312" w:hAnsi="CESI宋体-GB2312" w:eastAsia="仿宋_GB2312" w:cs="仿宋_GB2312"/>
          <w:sz w:val="32"/>
          <w:szCs w:val="32"/>
        </w:rPr>
      </w:pPr>
    </w:p>
    <w:p>
      <w:pPr>
        <w:widowControl w:val="0"/>
        <w:spacing w:line="240" w:lineRule="auto"/>
        <w:ind w:firstLine="4640" w:firstLineChars="145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XXX公司（盖章）</w:t>
      </w:r>
    </w:p>
    <w:p>
      <w:pPr>
        <w:widowControl w:val="0"/>
        <w:spacing w:line="240" w:lineRule="auto"/>
        <w:ind w:firstLine="3680" w:firstLineChars="115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法定代表人（签字或盖章）：</w:t>
      </w:r>
    </w:p>
    <w:p>
      <w:pPr>
        <w:widowControl w:val="0"/>
        <w:spacing w:line="240" w:lineRule="auto"/>
        <w:ind w:firstLine="4320" w:firstLineChars="1350"/>
        <w:rPr>
          <w:rFonts w:ascii="CESI宋体-GB2312" w:hAnsi="CESI宋体-GB2312" w:eastAsia="宋体" w:cs="Times New Roman"/>
          <w:sz w:val="32"/>
          <w:szCs w:val="32"/>
        </w:rPr>
      </w:pPr>
      <w:r>
        <w:rPr>
          <w:rFonts w:hint="eastAsia" w:ascii="CESI宋体-GB2312" w:hAnsi="CESI宋体-GB2312" w:eastAsia="仿宋_GB2312" w:cs="仿宋_GB2312"/>
          <w:sz w:val="32"/>
          <w:szCs w:val="32"/>
        </w:rPr>
        <w:t>xxxx年xx月xx日</w:t>
      </w:r>
    </w:p>
    <w:p>
      <w:pPr>
        <w:widowControl w:val="0"/>
        <w:spacing w:line="240" w:lineRule="auto"/>
        <w:ind w:firstLine="640" w:firstLineChars="0"/>
        <w:rPr>
          <w:rFonts w:ascii="CESI宋体-GB2312" w:hAnsi="CESI宋体-GB2312" w:eastAsia="仿宋_GB2312" w:cs="仿宋_GB2312"/>
          <w:sz w:val="32"/>
          <w:szCs w:val="32"/>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 w:val="32"/>
          <w:szCs w:val="32"/>
        </w:rPr>
      </w:pPr>
    </w:p>
    <w:p>
      <w:pPr>
        <w:widowControl w:val="0"/>
        <w:kinsoku w:val="0"/>
        <w:autoSpaceDE w:val="0"/>
        <w:autoSpaceDN w:val="0"/>
        <w:adjustRightInd w:val="0"/>
        <w:snapToGrid w:val="0"/>
        <w:spacing w:line="240" w:lineRule="auto"/>
        <w:ind w:firstLine="420"/>
        <w:textAlignment w:val="baseline"/>
        <w:rPr>
          <w:rFonts w:ascii="CESI宋体-GB2312" w:hAnsi="CESI宋体-GB2312" w:cs="Arial"/>
          <w:snapToGrid w:val="0"/>
          <w:color w:val="000000"/>
          <w:kern w:val="0"/>
          <w:sz w:val="32"/>
          <w:szCs w:val="32"/>
        </w:rPr>
      </w:pPr>
    </w:p>
    <w:p>
      <w:pPr>
        <w:widowControl w:val="0"/>
        <w:kinsoku w:val="0"/>
        <w:autoSpaceDE w:val="0"/>
        <w:autoSpaceDN w:val="0"/>
        <w:adjustRightInd w:val="0"/>
        <w:snapToGrid w:val="0"/>
        <w:spacing w:before="176" w:line="204" w:lineRule="auto"/>
        <w:ind w:firstLine="240" w:firstLineChars="0"/>
        <w:jc w:val="center"/>
        <w:textAlignment w:val="baseline"/>
        <w:rPr>
          <w:rFonts w:ascii="CESI宋体-GB2312" w:hAnsi="CESI宋体-GB2312" w:eastAsia="方正小标宋简体" w:cs="宋体"/>
          <w:snapToGrid w:val="0"/>
          <w:color w:val="000000"/>
          <w:spacing w:val="-1"/>
          <w:kern w:val="0"/>
          <w:sz w:val="44"/>
          <w:szCs w:val="44"/>
        </w:rPr>
      </w:pPr>
      <w:r>
        <w:rPr>
          <w:rFonts w:hint="eastAsia" w:ascii="CESI宋体-GB2312" w:hAnsi="CESI宋体-GB2312" w:eastAsia="方正小标宋简体" w:cs="宋体"/>
          <w:snapToGrid w:val="0"/>
          <w:color w:val="000000"/>
          <w:spacing w:val="-1"/>
          <w:kern w:val="0"/>
          <w:sz w:val="44"/>
          <w:szCs w:val="44"/>
        </w:rPr>
        <w:t>生态环境监督执法正面清单企业、项目</w:t>
      </w:r>
    </w:p>
    <w:p>
      <w:pPr>
        <w:widowControl w:val="0"/>
        <w:kinsoku w:val="0"/>
        <w:autoSpaceDE w:val="0"/>
        <w:autoSpaceDN w:val="0"/>
        <w:adjustRightInd w:val="0"/>
        <w:snapToGrid w:val="0"/>
        <w:spacing w:before="176" w:line="204" w:lineRule="auto"/>
        <w:ind w:firstLine="240" w:firstLineChars="0"/>
        <w:jc w:val="center"/>
        <w:textAlignment w:val="baseline"/>
        <w:rPr>
          <w:rFonts w:ascii="CESI宋体-GB2312" w:hAnsi="CESI宋体-GB2312" w:eastAsia="方正小标宋简体" w:cs="宋体"/>
          <w:snapToGrid w:val="0"/>
          <w:color w:val="000000"/>
          <w:kern w:val="0"/>
          <w:sz w:val="44"/>
          <w:szCs w:val="44"/>
        </w:rPr>
      </w:pPr>
      <w:r>
        <w:rPr>
          <w:rFonts w:hint="eastAsia" w:ascii="CESI宋体-GB2312" w:hAnsi="CESI宋体-GB2312" w:eastAsia="方正小标宋简体" w:cs="宋体"/>
          <w:snapToGrid w:val="0"/>
          <w:color w:val="000000"/>
          <w:spacing w:val="-1"/>
          <w:kern w:val="0"/>
          <w:sz w:val="44"/>
          <w:szCs w:val="44"/>
        </w:rPr>
        <w:t>申报佐证材料清单</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1</w:t>
      </w:r>
      <w:r>
        <w:rPr>
          <w:rFonts w:hint="eastAsia" w:ascii="CESI宋体-GB2312" w:hAnsi="CESI宋体-GB2312" w:eastAsia="仿宋_GB2312"/>
          <w:sz w:val="32"/>
          <w:szCs w:val="32"/>
        </w:rPr>
        <w:t>.环评资料（报批稿）</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2</w:t>
      </w:r>
      <w:r>
        <w:rPr>
          <w:rFonts w:hint="eastAsia" w:ascii="CESI宋体-GB2312" w:hAnsi="CESI宋体-GB2312" w:eastAsia="仿宋_GB2312"/>
          <w:sz w:val="32"/>
          <w:szCs w:val="32"/>
        </w:rPr>
        <w:t xml:space="preserve">.环评批复/备案（复印件）                           </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3</w:t>
      </w:r>
      <w:r>
        <w:rPr>
          <w:rFonts w:hint="eastAsia" w:ascii="CESI宋体-GB2312" w:hAnsi="CESI宋体-GB2312" w:eastAsia="仿宋_GB2312"/>
          <w:sz w:val="32"/>
          <w:szCs w:val="32"/>
        </w:rPr>
        <w:t xml:space="preserve">.验收批文/验收意见（复印件）                       </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4</w:t>
      </w:r>
      <w:r>
        <w:rPr>
          <w:rFonts w:hint="eastAsia" w:ascii="CESI宋体-GB2312" w:hAnsi="CESI宋体-GB2312" w:eastAsia="仿宋_GB2312"/>
          <w:sz w:val="32"/>
          <w:szCs w:val="32"/>
        </w:rPr>
        <w:t xml:space="preserve">.排污许可证/排污登记（正副本复印件）                     </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5</w:t>
      </w:r>
      <w:r>
        <w:rPr>
          <w:rFonts w:hint="eastAsia" w:ascii="CESI宋体-GB2312" w:hAnsi="CESI宋体-GB2312" w:eastAsia="仿宋_GB2312"/>
          <w:sz w:val="32"/>
          <w:szCs w:val="32"/>
        </w:rPr>
        <w:t xml:space="preserve">.企业突发环境事件应急预案（复印件）                </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6</w:t>
      </w:r>
      <w:r>
        <w:rPr>
          <w:rFonts w:hint="eastAsia" w:ascii="CESI宋体-GB2312" w:hAnsi="CESI宋体-GB2312" w:eastAsia="仿宋_GB2312"/>
          <w:sz w:val="32"/>
          <w:szCs w:val="32"/>
        </w:rPr>
        <w:t>.污染源自动监控及工况监控设施具体安装情况</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7</w:t>
      </w:r>
      <w:r>
        <w:rPr>
          <w:rFonts w:hint="eastAsia" w:ascii="CESI宋体-GB2312" w:hAnsi="CESI宋体-GB2312" w:eastAsia="仿宋_GB2312"/>
          <w:sz w:val="32"/>
          <w:szCs w:val="32"/>
        </w:rPr>
        <w:t xml:space="preserve">.环境信用等级证明                                   </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8</w:t>
      </w:r>
      <w:r>
        <w:rPr>
          <w:rFonts w:hint="eastAsia" w:ascii="CESI宋体-GB2312" w:hAnsi="CESI宋体-GB2312" w:eastAsia="仿宋_GB2312"/>
          <w:sz w:val="32"/>
          <w:szCs w:val="32"/>
        </w:rPr>
        <w:t>.近一年环境管理台账（企业内部保存台账不得少于</w:t>
      </w:r>
      <w:r>
        <w:rPr>
          <w:rFonts w:hint="eastAsia" w:ascii="CESI宋体-GB2312" w:hAnsi="CESI宋体-GB2312" w:eastAsia="宋体"/>
          <w:sz w:val="32"/>
          <w:szCs w:val="32"/>
        </w:rPr>
        <w:t>5</w:t>
      </w:r>
      <w:r>
        <w:rPr>
          <w:rFonts w:hint="eastAsia" w:ascii="CESI宋体-GB2312" w:hAnsi="CESI宋体-GB2312" w:eastAsia="仿宋_GB2312"/>
          <w:sz w:val="32"/>
          <w:szCs w:val="32"/>
        </w:rPr>
        <w:t xml:space="preserve">年）                                       </w:t>
      </w:r>
    </w:p>
    <w:p>
      <w:pPr>
        <w:widowControl w:val="0"/>
        <w:ind w:firstLine="640"/>
        <w:rPr>
          <w:rFonts w:ascii="CESI宋体-GB2312" w:hAnsi="CESI宋体-GB2312" w:eastAsia="仿宋_GB2312"/>
          <w:sz w:val="32"/>
          <w:szCs w:val="32"/>
        </w:rPr>
      </w:pPr>
      <w:r>
        <w:rPr>
          <w:rFonts w:hint="eastAsia" w:ascii="CESI宋体-GB2312" w:hAnsi="CESI宋体-GB2312" w:eastAsia="宋体"/>
          <w:sz w:val="32"/>
          <w:szCs w:val="32"/>
        </w:rPr>
        <w:t>9</w:t>
      </w:r>
      <w:r>
        <w:rPr>
          <w:rFonts w:hint="eastAsia" w:ascii="CESI宋体-GB2312" w:hAnsi="CESI宋体-GB2312" w:eastAsia="仿宋_GB2312"/>
          <w:sz w:val="32"/>
          <w:szCs w:val="32"/>
        </w:rPr>
        <w:t xml:space="preserve">.近一年企业环境信息公开情况               </w:t>
      </w:r>
    </w:p>
    <w:p>
      <w:pPr>
        <w:widowControl w:val="0"/>
        <w:ind w:firstLine="518" w:firstLineChars="162"/>
        <w:rPr>
          <w:rFonts w:ascii="CESI宋体-GB2312" w:hAnsi="CESI宋体-GB2312" w:eastAsia="仿宋_GB2312"/>
          <w:sz w:val="32"/>
          <w:szCs w:val="32"/>
        </w:rPr>
      </w:pPr>
      <w:r>
        <w:rPr>
          <w:rFonts w:hint="eastAsia" w:ascii="CESI宋体-GB2312" w:hAnsi="CESI宋体-GB2312" w:eastAsia="宋体"/>
          <w:sz w:val="32"/>
          <w:szCs w:val="32"/>
        </w:rPr>
        <w:t>10</w:t>
      </w:r>
      <w:r>
        <w:rPr>
          <w:rFonts w:hint="eastAsia" w:ascii="CESI宋体-GB2312" w:hAnsi="CESI宋体-GB2312" w:eastAsia="仿宋_GB2312"/>
          <w:sz w:val="32"/>
          <w:szCs w:val="32"/>
        </w:rPr>
        <w:t>.近一年自行监测记录（企业内部保存记录不得少于</w:t>
      </w:r>
      <w:r>
        <w:rPr>
          <w:rFonts w:hint="eastAsia" w:ascii="CESI宋体-GB2312" w:hAnsi="CESI宋体-GB2312" w:eastAsia="宋体"/>
          <w:sz w:val="32"/>
          <w:szCs w:val="32"/>
        </w:rPr>
        <w:t>5</w:t>
      </w:r>
      <w:r>
        <w:rPr>
          <w:rFonts w:hint="eastAsia" w:ascii="CESI宋体-GB2312" w:hAnsi="CESI宋体-GB2312" w:eastAsia="仿宋_GB2312"/>
          <w:sz w:val="32"/>
          <w:szCs w:val="32"/>
        </w:rPr>
        <w:t xml:space="preserve">年） </w:t>
      </w:r>
    </w:p>
    <w:p>
      <w:pPr>
        <w:widowControl w:val="0"/>
        <w:tabs>
          <w:tab w:val="left" w:pos="851"/>
          <w:tab w:val="left" w:pos="993"/>
        </w:tabs>
        <w:ind w:firstLine="518" w:firstLineChars="162"/>
        <w:rPr>
          <w:rFonts w:ascii="CESI宋体-GB2312" w:hAnsi="CESI宋体-GB2312" w:eastAsia="仿宋_GB2312"/>
          <w:sz w:val="32"/>
          <w:szCs w:val="32"/>
        </w:rPr>
      </w:pPr>
      <w:r>
        <w:rPr>
          <w:rFonts w:hint="eastAsia" w:ascii="CESI宋体-GB2312" w:hAnsi="CESI宋体-GB2312" w:eastAsia="宋体"/>
          <w:sz w:val="32"/>
          <w:szCs w:val="32"/>
        </w:rPr>
        <w:t>11</w:t>
      </w:r>
      <w:r>
        <w:rPr>
          <w:rFonts w:hint="eastAsia" w:ascii="CESI宋体-GB2312" w:hAnsi="CESI宋体-GB2312" w:eastAsia="仿宋_GB2312"/>
          <w:sz w:val="32"/>
          <w:szCs w:val="32"/>
        </w:rPr>
        <w:t>.企业内部环境保护相关制度资料</w:t>
      </w:r>
    </w:p>
    <w:p>
      <w:pPr>
        <w:widowControl w:val="0"/>
        <w:ind w:firstLine="640"/>
        <w:rPr>
          <w:rFonts w:ascii="CESI宋体-GB2312" w:hAnsi="CESI宋体-GB2312" w:eastAsia="仿宋_GB2312"/>
          <w:sz w:val="32"/>
          <w:szCs w:val="32"/>
        </w:rPr>
      </w:pPr>
    </w:p>
    <w:p>
      <w:pPr>
        <w:widowControl w:val="0"/>
        <w:ind w:firstLine="640"/>
        <w:rPr>
          <w:rFonts w:ascii="CESI宋体-GB2312" w:hAnsi="CESI宋体-GB2312" w:eastAsia="仿宋_GB2312"/>
          <w:sz w:val="32"/>
          <w:szCs w:val="32"/>
        </w:rPr>
      </w:pPr>
    </w:p>
    <w:p>
      <w:pPr>
        <w:widowControl w:val="0"/>
        <w:ind w:firstLine="640"/>
        <w:rPr>
          <w:rFonts w:ascii="CESI宋体-GB2312" w:hAnsi="CESI宋体-GB2312" w:eastAsia="仿宋_GB2312"/>
          <w:sz w:val="32"/>
          <w:szCs w:val="32"/>
        </w:rPr>
      </w:pPr>
    </w:p>
    <w:p>
      <w:pPr>
        <w:widowControl w:val="0"/>
        <w:ind w:firstLine="640"/>
        <w:rPr>
          <w:rFonts w:ascii="CESI宋体-GB2312" w:hAnsi="CESI宋体-GB2312" w:eastAsia="仿宋_GB2312"/>
          <w:sz w:val="32"/>
          <w:szCs w:val="32"/>
        </w:rPr>
      </w:pPr>
    </w:p>
    <w:p>
      <w:pPr>
        <w:widowControl w:val="0"/>
        <w:ind w:firstLine="640"/>
        <w:rPr>
          <w:rFonts w:ascii="CESI宋体-GB2312" w:hAnsi="CESI宋体-GB2312" w:eastAsia="仿宋_GB2312"/>
          <w:sz w:val="32"/>
          <w:szCs w:val="32"/>
        </w:r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附录B</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ind w:firstLine="0" w:firstLineChars="0"/>
        <w:jc w:val="center"/>
        <w:textAlignment w:val="baseline"/>
        <w:rPr>
          <w:rFonts w:hint="eastAsia" w:ascii="CESI宋体-GB2312" w:hAnsi="CESI宋体-GB2312" w:eastAsia="方正小标宋简体" w:cs="宋体"/>
          <w:snapToGrid w:val="0"/>
          <w:color w:val="000000"/>
          <w:spacing w:val="-1"/>
          <w:kern w:val="0"/>
          <w:sz w:val="44"/>
          <w:szCs w:val="44"/>
        </w:rPr>
      </w:pPr>
      <w:r>
        <w:rPr>
          <w:rFonts w:hint="eastAsia" w:ascii="CESI宋体-GB2312" w:hAnsi="CESI宋体-GB2312" w:eastAsia="方正小标宋简体" w:cs="宋体"/>
          <w:snapToGrid w:val="0"/>
          <w:color w:val="000000"/>
          <w:spacing w:val="-1"/>
          <w:kern w:val="0"/>
          <w:sz w:val="44"/>
          <w:szCs w:val="44"/>
        </w:rPr>
        <w:t>威海市生态环境监督执法正面清单企业、</w:t>
      </w:r>
    </w:p>
    <w:p>
      <w:pPr>
        <w:widowControl w:val="0"/>
        <w:kinsoku w:val="0"/>
        <w:autoSpaceDE w:val="0"/>
        <w:autoSpaceDN w:val="0"/>
        <w:adjustRightInd w:val="0"/>
        <w:snapToGrid w:val="0"/>
        <w:ind w:firstLine="0" w:firstLineChars="0"/>
        <w:jc w:val="center"/>
        <w:textAlignment w:val="baseline"/>
        <w:rPr>
          <w:rFonts w:ascii="CESI宋体-GB2312" w:hAnsi="CESI宋体-GB2312" w:eastAsia="方正小标宋简体" w:cs="宋体"/>
          <w:snapToGrid w:val="0"/>
          <w:color w:val="000000"/>
          <w:kern w:val="0"/>
          <w:sz w:val="44"/>
          <w:szCs w:val="44"/>
        </w:rPr>
      </w:pPr>
      <w:r>
        <w:rPr>
          <w:rFonts w:hint="eastAsia" w:ascii="CESI宋体-GB2312" w:hAnsi="CESI宋体-GB2312" w:eastAsia="方正小标宋简体" w:cs="宋体"/>
          <w:snapToGrid w:val="0"/>
          <w:color w:val="000000"/>
          <w:spacing w:val="-1"/>
          <w:kern w:val="0"/>
          <w:sz w:val="44"/>
          <w:szCs w:val="44"/>
        </w:rPr>
        <w:t>项目审批表</w:t>
      </w:r>
    </w:p>
    <w:p>
      <w:pPr>
        <w:widowControl w:val="0"/>
        <w:kinsoku w:val="0"/>
        <w:autoSpaceDE w:val="0"/>
        <w:autoSpaceDN w:val="0"/>
        <w:adjustRightInd w:val="0"/>
        <w:snapToGrid w:val="0"/>
        <w:spacing w:before="123" w:line="204" w:lineRule="auto"/>
        <w:ind w:firstLine="0" w:firstLineChars="0"/>
        <w:jc w:val="right"/>
        <w:textAlignment w:val="baseline"/>
        <w:rPr>
          <w:rFonts w:ascii="CESI宋体-GB2312" w:hAnsi="CESI宋体-GB2312" w:eastAsia="宋体" w:cs="宋体"/>
          <w:snapToGrid w:val="0"/>
          <w:color w:val="000000"/>
          <w:kern w:val="0"/>
          <w:sz w:val="24"/>
          <w:szCs w:val="24"/>
        </w:rPr>
      </w:pPr>
      <w:r>
        <w:rPr>
          <w:rFonts w:hint="eastAsia" w:ascii="CESI宋体-GB2312" w:hAnsi="CESI宋体-GB2312" w:eastAsia="宋体" w:cs="宋体"/>
          <w:snapToGrid w:val="0"/>
          <w:color w:val="FFFFFF" w:themeColor="background1"/>
          <w:spacing w:val="-22"/>
          <w:w w:val="94"/>
          <w:kern w:val="0"/>
          <w:sz w:val="32"/>
          <w:szCs w:val="32"/>
          <w:u w:val="single"/>
        </w:rPr>
        <w:t>1</w:t>
      </w:r>
      <w:r>
        <w:rPr>
          <w:rFonts w:ascii="CESI宋体-GB2312" w:hAnsi="CESI宋体-GB2312" w:eastAsia="宋体" w:cs="宋体"/>
          <w:snapToGrid w:val="0"/>
          <w:color w:val="000000"/>
          <w:spacing w:val="-22"/>
          <w:w w:val="94"/>
          <w:kern w:val="0"/>
          <w:sz w:val="24"/>
          <w:szCs w:val="24"/>
          <w:u w:val="single"/>
        </w:rPr>
        <w:t xml:space="preserve">                 </w:t>
      </w:r>
      <w:r>
        <w:rPr>
          <w:rFonts w:ascii="CESI宋体-GB2312" w:hAnsi="CESI宋体-GB2312" w:eastAsia="宋体" w:cs="宋体"/>
          <w:snapToGrid w:val="0"/>
          <w:color w:val="000000"/>
          <w:spacing w:val="-22"/>
          <w:w w:val="94"/>
          <w:kern w:val="0"/>
          <w:sz w:val="24"/>
          <w:szCs w:val="24"/>
        </w:rPr>
        <w:t>区、县（市）</w:t>
      </w:r>
    </w:p>
    <w:p>
      <w:pPr>
        <w:widowControl w:val="0"/>
        <w:kinsoku w:val="0"/>
        <w:autoSpaceDE w:val="0"/>
        <w:autoSpaceDN w:val="0"/>
        <w:adjustRightInd w:val="0"/>
        <w:snapToGrid w:val="0"/>
        <w:spacing w:line="151" w:lineRule="exact"/>
        <w:ind w:firstLine="0" w:firstLineChars="0"/>
        <w:jc w:val="left"/>
        <w:textAlignment w:val="baseline"/>
        <w:rPr>
          <w:rFonts w:ascii="CESI宋体-GB2312" w:hAnsi="CESI宋体-GB2312" w:cs="Arial"/>
          <w:snapToGrid w:val="0"/>
          <w:color w:val="000000"/>
          <w:kern w:val="0"/>
          <w:szCs w:val="21"/>
        </w:rPr>
      </w:pPr>
    </w:p>
    <w:tbl>
      <w:tblPr>
        <w:tblStyle w:val="10"/>
        <w:tblW w:w="9498" w:type="dxa"/>
        <w:tblInd w:w="-13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43"/>
        <w:gridCol w:w="3036"/>
        <w:gridCol w:w="2330"/>
        <w:gridCol w:w="228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843"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企业名称</w:t>
            </w:r>
          </w:p>
        </w:tc>
        <w:tc>
          <w:tcPr>
            <w:tcW w:w="7655" w:type="dxa"/>
            <w:gridSpan w:val="3"/>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6" w:hRule="atLeast"/>
        </w:trPr>
        <w:tc>
          <w:tcPr>
            <w:tcW w:w="1843"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法定代表人</w:t>
            </w:r>
          </w:p>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或负责人</w:t>
            </w:r>
          </w:p>
        </w:tc>
        <w:tc>
          <w:tcPr>
            <w:tcW w:w="3036" w:type="dxa"/>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tc>
        <w:tc>
          <w:tcPr>
            <w:tcW w:w="2330" w:type="dxa"/>
            <w:vAlign w:val="center"/>
          </w:tcPr>
          <w:p>
            <w:pPr>
              <w:widowControl w:val="0"/>
              <w:kinsoku w:val="0"/>
              <w:autoSpaceDE w:val="0"/>
              <w:autoSpaceDN w:val="0"/>
              <w:adjustRightInd w:val="0"/>
              <w:snapToGrid w:val="0"/>
              <w:spacing w:line="280" w:lineRule="exact"/>
              <w:ind w:firstLine="468" w:firstLineChars="2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联系电话</w:t>
            </w:r>
          </w:p>
        </w:tc>
        <w:tc>
          <w:tcPr>
            <w:tcW w:w="2289" w:type="dxa"/>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1843"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地</w:t>
            </w:r>
            <w:r>
              <w:rPr>
                <w:rFonts w:hint="eastAsia" w:ascii="CESI宋体-GB2312" w:hAnsi="CESI宋体-GB2312" w:eastAsia="宋体" w:cs="宋体"/>
                <w:snapToGrid w:val="0"/>
                <w:color w:val="000000"/>
                <w:spacing w:val="-3"/>
                <w:kern w:val="0"/>
                <w:sz w:val="24"/>
                <w:szCs w:val="24"/>
              </w:rPr>
              <w:t xml:space="preserve"> </w:t>
            </w:r>
            <w:r>
              <w:rPr>
                <w:rFonts w:ascii="CESI宋体-GB2312" w:hAnsi="CESI宋体-GB2312" w:eastAsia="宋体" w:cs="宋体"/>
                <w:snapToGrid w:val="0"/>
                <w:color w:val="000000"/>
                <w:spacing w:val="-3"/>
                <w:kern w:val="0"/>
                <w:sz w:val="24"/>
                <w:szCs w:val="24"/>
              </w:rPr>
              <w:t xml:space="preserve">  址</w:t>
            </w:r>
          </w:p>
        </w:tc>
        <w:tc>
          <w:tcPr>
            <w:tcW w:w="7655" w:type="dxa"/>
            <w:gridSpan w:val="3"/>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7" w:hRule="atLeast"/>
        </w:trPr>
        <w:tc>
          <w:tcPr>
            <w:tcW w:w="1843" w:type="dxa"/>
            <w:vAlign w:val="center"/>
          </w:tcPr>
          <w:p>
            <w:pPr>
              <w:widowControl w:val="0"/>
              <w:kinsoku w:val="0"/>
              <w:autoSpaceDE w:val="0"/>
              <w:autoSpaceDN w:val="0"/>
              <w:adjustRightInd w:val="0"/>
              <w:snapToGrid w:val="0"/>
              <w:spacing w:line="280" w:lineRule="exact"/>
              <w:ind w:firstLine="198" w:firstLineChars="85"/>
              <w:jc w:val="both"/>
              <w:textAlignment w:val="baseline"/>
              <w:rPr>
                <w:rFonts w:ascii="CESI宋体-GB2312" w:hAnsi="CESI宋体-GB2312" w:eastAsia="宋体" w:cs="宋体"/>
                <w:snapToGrid w:val="0"/>
                <w:color w:val="000000"/>
                <w:spacing w:val="-3"/>
                <w:kern w:val="0"/>
                <w:sz w:val="24"/>
                <w:szCs w:val="24"/>
              </w:rPr>
            </w:pPr>
            <w:r>
              <w:rPr>
                <w:rFonts w:hint="eastAsia" w:ascii="CESI宋体-GB2312" w:hAnsi="CESI宋体-GB2312" w:eastAsia="宋体" w:cs="宋体"/>
                <w:snapToGrid w:val="0"/>
                <w:color w:val="000000"/>
                <w:spacing w:val="-3"/>
                <w:kern w:val="0"/>
                <w:sz w:val="24"/>
                <w:szCs w:val="24"/>
              </w:rPr>
              <w:t>统一社会</w:t>
            </w:r>
          </w:p>
          <w:p>
            <w:pPr>
              <w:widowControl w:val="0"/>
              <w:kinsoku w:val="0"/>
              <w:autoSpaceDE w:val="0"/>
              <w:autoSpaceDN w:val="0"/>
              <w:adjustRightInd w:val="0"/>
              <w:snapToGrid w:val="0"/>
              <w:spacing w:line="280" w:lineRule="exact"/>
              <w:ind w:firstLine="198" w:firstLineChars="85"/>
              <w:jc w:val="both"/>
              <w:textAlignment w:val="baseline"/>
              <w:rPr>
                <w:rFonts w:ascii="CESI宋体-GB2312" w:hAnsi="CESI宋体-GB2312" w:eastAsia="宋体" w:cs="宋体"/>
                <w:snapToGrid w:val="0"/>
                <w:color w:val="000000"/>
                <w:spacing w:val="-3"/>
                <w:kern w:val="0"/>
                <w:sz w:val="24"/>
                <w:szCs w:val="24"/>
              </w:rPr>
            </w:pPr>
            <w:r>
              <w:rPr>
                <w:rFonts w:hint="eastAsia" w:ascii="CESI宋体-GB2312" w:hAnsi="CESI宋体-GB2312" w:eastAsia="宋体" w:cs="宋体"/>
                <w:snapToGrid w:val="0"/>
                <w:color w:val="000000"/>
                <w:spacing w:val="-3"/>
                <w:kern w:val="0"/>
                <w:sz w:val="24"/>
                <w:szCs w:val="24"/>
              </w:rPr>
              <w:t>信用代码</w:t>
            </w:r>
          </w:p>
        </w:tc>
        <w:tc>
          <w:tcPr>
            <w:tcW w:w="3036" w:type="dxa"/>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tc>
        <w:tc>
          <w:tcPr>
            <w:tcW w:w="2330" w:type="dxa"/>
            <w:vAlign w:val="center"/>
          </w:tcPr>
          <w:p>
            <w:pPr>
              <w:pStyle w:val="14"/>
              <w:spacing w:line="280" w:lineRule="exact"/>
              <w:ind w:firstLine="354" w:firstLineChars="150"/>
              <w:jc w:val="both"/>
              <w:rPr>
                <w:rFonts w:ascii="CESI宋体-GB2312" w:hAnsi="CESI宋体-GB2312" w:eastAsia="宋体" w:cs="宋体"/>
                <w:snapToGrid w:val="0"/>
                <w:color w:val="000000"/>
                <w:spacing w:val="-2"/>
                <w:kern w:val="2"/>
                <w:sz w:val="24"/>
                <w:szCs w:val="24"/>
                <w:lang w:val="en-US" w:eastAsia="zh-CN" w:bidi="ar-SA"/>
              </w:rPr>
            </w:pPr>
            <w:r>
              <w:rPr>
                <w:rFonts w:hint="eastAsia" w:ascii="CESI宋体-GB2312" w:hAnsi="CESI宋体-GB2312" w:eastAsia="宋体" w:cs="宋体"/>
                <w:snapToGrid w:val="0"/>
                <w:color w:val="000000"/>
                <w:spacing w:val="-2"/>
                <w:kern w:val="2"/>
                <w:sz w:val="24"/>
                <w:szCs w:val="24"/>
                <w:lang w:val="en-US" w:eastAsia="zh-CN" w:bidi="ar-SA"/>
              </w:rPr>
              <w:t>排污许可证编号</w:t>
            </w:r>
          </w:p>
          <w:p>
            <w:pPr>
              <w:pStyle w:val="14"/>
              <w:spacing w:line="280" w:lineRule="exact"/>
              <w:ind w:left="0" w:leftChars="0" w:firstLine="0" w:firstLineChars="0"/>
              <w:jc w:val="both"/>
              <w:rPr>
                <w:rFonts w:ascii="CESI宋体-GB2312" w:hAnsi="CESI宋体-GB2312" w:eastAsia="宋体" w:cs="宋体"/>
                <w:snapToGrid w:val="0"/>
                <w:color w:val="000000"/>
                <w:spacing w:val="-2"/>
                <w:kern w:val="2"/>
                <w:sz w:val="24"/>
                <w:szCs w:val="24"/>
                <w:lang w:val="en-US" w:eastAsia="zh-CN" w:bidi="ar-SA"/>
              </w:rPr>
            </w:pPr>
            <w:r>
              <w:rPr>
                <w:rFonts w:hint="eastAsia" w:ascii="CESI宋体-GB2312" w:hAnsi="CESI宋体-GB2312" w:eastAsia="宋体" w:cs="宋体"/>
                <w:snapToGrid w:val="0"/>
                <w:color w:val="000000"/>
                <w:spacing w:val="-2"/>
                <w:kern w:val="2"/>
                <w:sz w:val="24"/>
                <w:szCs w:val="24"/>
                <w:lang w:val="en-US" w:eastAsia="zh-CN" w:bidi="ar-SA"/>
              </w:rPr>
              <w:t>（排污许可登记编号）</w:t>
            </w:r>
          </w:p>
        </w:tc>
        <w:tc>
          <w:tcPr>
            <w:tcW w:w="2289"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52" w:hRule="atLeast"/>
        </w:trPr>
        <w:tc>
          <w:tcPr>
            <w:tcW w:w="1843" w:type="dxa"/>
            <w:vAlign w:val="center"/>
          </w:tcPr>
          <w:p>
            <w:pPr>
              <w:widowControl w:val="0"/>
              <w:kinsoku w:val="0"/>
              <w:autoSpaceDE w:val="0"/>
              <w:autoSpaceDN w:val="0"/>
              <w:adjustRightInd w:val="0"/>
              <w:snapToGrid w:val="0"/>
              <w:spacing w:line="280" w:lineRule="exact"/>
              <w:ind w:firstLine="117" w:firstLineChars="50"/>
              <w:jc w:val="left"/>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现场检查情</w:t>
            </w:r>
            <w:r>
              <w:rPr>
                <w:rFonts w:hint="eastAsia" w:ascii="CESI宋体-GB2312" w:hAnsi="CESI宋体-GB2312" w:eastAsia="宋体" w:cs="宋体"/>
                <w:snapToGrid w:val="0"/>
                <w:color w:val="000000"/>
                <w:spacing w:val="-3"/>
                <w:kern w:val="0"/>
                <w:sz w:val="24"/>
                <w:szCs w:val="24"/>
              </w:rPr>
              <w:t>况</w:t>
            </w:r>
          </w:p>
          <w:p>
            <w:pPr>
              <w:widowControl w:val="0"/>
              <w:kinsoku w:val="0"/>
              <w:autoSpaceDE w:val="0"/>
              <w:autoSpaceDN w:val="0"/>
              <w:adjustRightInd w:val="0"/>
              <w:snapToGrid w:val="0"/>
              <w:spacing w:line="280" w:lineRule="exact"/>
              <w:ind w:firstLine="234" w:firstLineChars="100"/>
              <w:jc w:val="left"/>
              <w:textAlignment w:val="baseline"/>
              <w:rPr>
                <w:rFonts w:ascii="CESI宋体-GB2312" w:hAnsi="CESI宋体-GB2312" w:eastAsia="宋体" w:cs="宋体"/>
                <w:snapToGrid w:val="0"/>
                <w:color w:val="000000"/>
                <w:spacing w:val="-3"/>
                <w:kern w:val="0"/>
                <w:sz w:val="24"/>
                <w:szCs w:val="24"/>
              </w:rPr>
            </w:pPr>
          </w:p>
        </w:tc>
        <w:tc>
          <w:tcPr>
            <w:tcW w:w="7655" w:type="dxa"/>
            <w:gridSpan w:val="3"/>
            <w:vAlign w:val="center"/>
          </w:tcPr>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企业是否符合纳入条件：</w:t>
            </w:r>
          </w:p>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（1）符合“三线一单”要求；</w:t>
            </w:r>
          </w:p>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（2）环境信用为 “</w:t>
            </w:r>
            <w:r>
              <w:rPr>
                <w:rFonts w:hint="eastAsia" w:ascii="CESI宋体-GB2312" w:hAnsi="CESI宋体-GB2312" w:eastAsia="宋体" w:cs="宋体"/>
                <w:snapToGrid w:val="0"/>
                <w:color w:val="000000"/>
                <w:spacing w:val="-3"/>
                <w:kern w:val="0"/>
                <w:sz w:val="24"/>
                <w:szCs w:val="24"/>
              </w:rPr>
              <w:t>蓝</w:t>
            </w:r>
            <w:r>
              <w:rPr>
                <w:rFonts w:ascii="CESI宋体-GB2312" w:hAnsi="CESI宋体-GB2312" w:eastAsia="宋体" w:cs="宋体"/>
                <w:snapToGrid w:val="0"/>
                <w:color w:val="000000"/>
                <w:spacing w:val="-3"/>
                <w:kern w:val="0"/>
                <w:sz w:val="24"/>
                <w:szCs w:val="24"/>
              </w:rPr>
              <w:t>”及以上等级；</w:t>
            </w:r>
          </w:p>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（3）两年内未发生突发环境事件；</w:t>
            </w:r>
          </w:p>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（4）两年内未因生态环境违法受到行政</w:t>
            </w:r>
            <w:r>
              <w:rPr>
                <w:rFonts w:hint="eastAsia" w:ascii="CESI宋体-GB2312" w:hAnsi="CESI宋体-GB2312" w:eastAsia="宋体" w:cs="宋体"/>
                <w:snapToGrid w:val="0"/>
                <w:color w:val="000000"/>
                <w:spacing w:val="-3"/>
                <w:kern w:val="0"/>
                <w:sz w:val="24"/>
                <w:szCs w:val="24"/>
              </w:rPr>
              <w:t>、</w:t>
            </w:r>
            <w:r>
              <w:rPr>
                <w:rFonts w:ascii="CESI宋体-GB2312" w:hAnsi="CESI宋体-GB2312" w:eastAsia="宋体" w:cs="宋体"/>
                <w:snapToGrid w:val="0"/>
                <w:color w:val="000000"/>
                <w:spacing w:val="-3"/>
                <w:kern w:val="0"/>
                <w:sz w:val="24"/>
                <w:szCs w:val="24"/>
              </w:rPr>
              <w:t>刑事处罚；</w:t>
            </w:r>
          </w:p>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（5）环保手续齐全、环境管理规范、污染防治设施齐备且正常稳定运行；</w:t>
            </w:r>
          </w:p>
          <w:p>
            <w:pPr>
              <w:pStyle w:val="14"/>
              <w:ind w:firstLine="117" w:firstLineChars="50"/>
              <w:jc w:val="left"/>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（6）严格落实生态环境部门有关污染源自动监控、工况监控等有关规定。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1843" w:type="dxa"/>
            <w:vAlign w:val="center"/>
          </w:tcPr>
          <w:p>
            <w:pPr>
              <w:widowControl w:val="0"/>
              <w:kinsoku w:val="0"/>
              <w:autoSpaceDE w:val="0"/>
              <w:autoSpaceDN w:val="0"/>
              <w:adjustRightInd w:val="0"/>
              <w:snapToGrid w:val="0"/>
              <w:spacing w:line="280" w:lineRule="exact"/>
              <w:ind w:left="339" w:leftChars="50" w:hanging="234" w:hanging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企业法定代表人确认意见</w:t>
            </w:r>
          </w:p>
        </w:tc>
        <w:tc>
          <w:tcPr>
            <w:tcW w:w="7655" w:type="dxa"/>
            <w:gridSpan w:val="3"/>
            <w:vAlign w:val="center"/>
          </w:tcPr>
          <w:p>
            <w:pPr>
              <w:widowControl w:val="0"/>
              <w:kinsoku w:val="0"/>
              <w:autoSpaceDE w:val="0"/>
              <w:autoSpaceDN w:val="0"/>
              <w:adjustRightInd w:val="0"/>
              <w:snapToGrid w:val="0"/>
              <w:spacing w:line="280" w:lineRule="exact"/>
              <w:ind w:firstLine="234" w:firstLineChars="100"/>
              <w:jc w:val="left"/>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234" w:firstLineChars="100"/>
              <w:jc w:val="left"/>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1755" w:firstLineChars="750"/>
              <w:jc w:val="left"/>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 xml:space="preserve">签 字：                </w:t>
            </w:r>
            <w:r>
              <w:rPr>
                <w:rFonts w:hint="eastAsia" w:ascii="CESI宋体-GB2312" w:hAnsi="CESI宋体-GB2312" w:eastAsia="宋体" w:cs="宋体"/>
                <w:snapToGrid w:val="0"/>
                <w:color w:val="000000"/>
                <w:spacing w:val="-3"/>
                <w:kern w:val="0"/>
                <w:sz w:val="24"/>
                <w:szCs w:val="24"/>
              </w:rPr>
              <w:t xml:space="preserve"> </w:t>
            </w:r>
            <w:r>
              <w:rPr>
                <w:rFonts w:ascii="CESI宋体-GB2312" w:hAnsi="CESI宋体-GB2312" w:eastAsia="宋体" w:cs="宋体"/>
                <w:snapToGrid w:val="0"/>
                <w:color w:val="000000"/>
                <w:spacing w:val="-3"/>
                <w:kern w:val="0"/>
                <w:sz w:val="24"/>
                <w:szCs w:val="24"/>
              </w:rPr>
              <w:t xml:space="preserve">  年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3" w:hRule="atLeast"/>
        </w:trPr>
        <w:tc>
          <w:tcPr>
            <w:tcW w:w="1843"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经办人意见</w:t>
            </w:r>
          </w:p>
        </w:tc>
        <w:tc>
          <w:tcPr>
            <w:tcW w:w="7655" w:type="dxa"/>
            <w:gridSpan w:val="3"/>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签 字：                  年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1843"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属地分局</w:t>
            </w:r>
          </w:p>
          <w:p>
            <w:pPr>
              <w:widowControl w:val="0"/>
              <w:kinsoku w:val="0"/>
              <w:autoSpaceDE w:val="0"/>
              <w:autoSpaceDN w:val="0"/>
              <w:adjustRightInd w:val="0"/>
              <w:snapToGrid w:val="0"/>
              <w:spacing w:line="280" w:lineRule="exact"/>
              <w:ind w:firstLine="468" w:firstLineChars="2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意见</w:t>
            </w:r>
          </w:p>
        </w:tc>
        <w:tc>
          <w:tcPr>
            <w:tcW w:w="7655" w:type="dxa"/>
            <w:gridSpan w:val="3"/>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hint="eastAsia" w:ascii="CESI宋体-GB2312" w:hAnsi="CESI宋体-GB2312" w:eastAsia="宋体" w:cs="宋体"/>
                <w:snapToGrid w:val="0"/>
                <w:color w:val="000000"/>
                <w:spacing w:val="-3"/>
                <w:kern w:val="0"/>
                <w:sz w:val="24"/>
                <w:szCs w:val="24"/>
              </w:rPr>
              <w:t xml:space="preserve">             </w:t>
            </w:r>
            <w:r>
              <w:rPr>
                <w:rFonts w:ascii="CESI宋体-GB2312" w:hAnsi="CESI宋体-GB2312" w:eastAsia="宋体" w:cs="宋体"/>
                <w:snapToGrid w:val="0"/>
                <w:color w:val="000000"/>
                <w:spacing w:val="-3"/>
                <w:kern w:val="0"/>
                <w:sz w:val="24"/>
                <w:szCs w:val="24"/>
              </w:rPr>
              <w:t xml:space="preserve">签 字（盖章）：         </w:t>
            </w:r>
            <w:r>
              <w:rPr>
                <w:rFonts w:hint="eastAsia" w:ascii="CESI宋体-GB2312" w:hAnsi="CESI宋体-GB2312" w:eastAsia="宋体" w:cs="宋体"/>
                <w:snapToGrid w:val="0"/>
                <w:color w:val="000000"/>
                <w:spacing w:val="-3"/>
                <w:kern w:val="0"/>
                <w:sz w:val="24"/>
                <w:szCs w:val="24"/>
              </w:rPr>
              <w:t xml:space="preserve"> </w:t>
            </w:r>
            <w:r>
              <w:rPr>
                <w:rFonts w:ascii="CESI宋体-GB2312" w:hAnsi="CESI宋体-GB2312" w:eastAsia="宋体" w:cs="宋体"/>
                <w:snapToGrid w:val="0"/>
                <w:color w:val="000000"/>
                <w:spacing w:val="-3"/>
                <w:kern w:val="0"/>
                <w:sz w:val="24"/>
                <w:szCs w:val="24"/>
              </w:rPr>
              <w:t xml:space="preserve"> 年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6" w:hRule="atLeast"/>
        </w:trPr>
        <w:tc>
          <w:tcPr>
            <w:tcW w:w="1843" w:type="dxa"/>
            <w:vAlign w:val="center"/>
          </w:tcPr>
          <w:p>
            <w:pPr>
              <w:widowControl w:val="0"/>
              <w:kinsoku w:val="0"/>
              <w:autoSpaceDE w:val="0"/>
              <w:autoSpaceDN w:val="0"/>
              <w:adjustRightInd w:val="0"/>
              <w:snapToGrid w:val="0"/>
              <w:spacing w:line="280" w:lineRule="exact"/>
              <w:ind w:firstLine="468" w:firstLineChars="2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备注</w:t>
            </w:r>
          </w:p>
        </w:tc>
        <w:tc>
          <w:tcPr>
            <w:tcW w:w="7655" w:type="dxa"/>
            <w:gridSpan w:val="3"/>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napToGrid w:val="0"/>
                <w:color w:val="000000"/>
                <w:spacing w:val="-3"/>
                <w:kern w:val="0"/>
                <w:sz w:val="24"/>
                <w:szCs w:val="24"/>
              </w:rPr>
            </w:pPr>
          </w:p>
        </w:tc>
      </w:tr>
    </w:tbl>
    <w:p>
      <w:pPr>
        <w:widowControl w:val="0"/>
        <w:kinsoku w:val="0"/>
        <w:autoSpaceDE w:val="0"/>
        <w:autoSpaceDN w:val="0"/>
        <w:adjustRightInd w:val="0"/>
        <w:snapToGrid w:val="0"/>
        <w:spacing w:line="240" w:lineRule="auto"/>
        <w:ind w:firstLine="0" w:firstLineChars="0"/>
        <w:jc w:val="both"/>
        <w:textAlignment w:val="baseline"/>
        <w:rPr>
          <w:rFonts w:ascii="CESI宋体-GB2312" w:hAnsi="CESI宋体-GB2312" w:eastAsia="方正小标宋简体" w:cs="Arial"/>
          <w:snapToGrid w:val="0"/>
          <w:color w:val="000000"/>
          <w:kern w:val="0"/>
          <w:sz w:val="32"/>
          <w:szCs w:val="32"/>
        </w:rPr>
      </w:pPr>
    </w:p>
    <w:p>
      <w:pPr>
        <w:widowControl w:val="0"/>
        <w:kinsoku w:val="0"/>
        <w:autoSpaceDE w:val="0"/>
        <w:autoSpaceDN w:val="0"/>
        <w:adjustRightInd w:val="0"/>
        <w:snapToGrid w:val="0"/>
        <w:spacing w:line="240" w:lineRule="auto"/>
        <w:ind w:firstLine="0" w:firstLineChars="0"/>
        <w:jc w:val="center"/>
        <w:textAlignment w:val="baseline"/>
        <w:rPr>
          <w:rFonts w:ascii="CESI宋体-GB2312" w:hAnsi="CESI宋体-GB2312" w:eastAsia="方正小标宋简体" w:cs="Arial"/>
          <w:snapToGrid w:val="0"/>
          <w:color w:val="000000"/>
          <w:kern w:val="0"/>
          <w:sz w:val="32"/>
          <w:szCs w:val="32"/>
        </w:rPr>
        <w:sectPr>
          <w:footerReference r:id="rId16" w:type="default"/>
          <w:pgSz w:w="11907" w:h="16839"/>
          <w:pgMar w:top="2098" w:right="1474" w:bottom="1984" w:left="1587" w:header="0" w:footer="649" w:gutter="0"/>
          <w:pgNumType w:fmt="numberInDash"/>
          <w:cols w:space="720" w:num="1"/>
        </w:sectPr>
      </w:pPr>
    </w:p>
    <w:p>
      <w:pPr>
        <w:keepNext w:val="0"/>
        <w:keepLines w:val="0"/>
        <w:pageBreakBefore w:val="0"/>
        <w:widowControl w:val="0"/>
        <w:kinsoku/>
        <w:wordWrap/>
        <w:overflowPunct/>
        <w:topLinePunct w:val="0"/>
        <w:autoSpaceDE w:val="0"/>
        <w:autoSpaceDN/>
        <w:bidi w:val="0"/>
        <w:adjustRightInd/>
        <w:snapToGrid/>
        <w:ind w:firstLine="0" w:firstLineChars="0"/>
        <w:jc w:val="left"/>
        <w:textAlignment w:val="auto"/>
        <w:rPr>
          <w:rFonts w:hint="eastAsia" w:ascii="CESI宋体-GB2312" w:hAnsi="CESI宋体-GB2312" w:eastAsia="黑体"/>
          <w:sz w:val="32"/>
          <w:szCs w:val="32"/>
        </w:rPr>
      </w:pPr>
      <w:r>
        <w:rPr>
          <w:rFonts w:hint="eastAsia" w:ascii="CESI宋体-GB2312" w:hAnsi="CESI宋体-GB2312" w:eastAsia="黑体"/>
          <w:sz w:val="32"/>
          <w:szCs w:val="32"/>
        </w:rPr>
        <w:t>附录C</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ind w:firstLine="2438" w:firstLineChars="0"/>
        <w:jc w:val="left"/>
        <w:textAlignment w:val="baseline"/>
        <w:rPr>
          <w:rFonts w:ascii="CESI宋体-GB2312" w:hAnsi="CESI宋体-GB2312" w:eastAsia="方正小标宋简体" w:cs="宋体"/>
          <w:snapToGrid w:val="0"/>
          <w:color w:val="000000"/>
          <w:spacing w:val="-160"/>
          <w:kern w:val="0"/>
          <w:sz w:val="36"/>
          <w:szCs w:val="36"/>
        </w:rPr>
      </w:pPr>
      <w:r>
        <w:rPr>
          <w:rFonts w:hint="eastAsia" w:ascii="CESI宋体-GB2312" w:hAnsi="CESI宋体-GB2312" w:eastAsia="宋体" w:cs="宋体"/>
          <w:snapToGrid w:val="0"/>
          <w:color w:val="000000"/>
          <w:spacing w:val="-2"/>
          <w:kern w:val="0"/>
          <w:sz w:val="36"/>
          <w:szCs w:val="36"/>
        </w:rPr>
        <w:t>20</w:t>
      </w:r>
      <w:r>
        <w:rPr>
          <w:rFonts w:hint="eastAsia" w:ascii="CESI宋体-GB2312" w:hAnsi="CESI宋体-GB2312" w:eastAsia="方正小标宋简体" w:cs="宋体"/>
          <w:snapToGrid w:val="0"/>
          <w:color w:val="000000"/>
          <w:spacing w:val="-2"/>
          <w:kern w:val="0"/>
          <w:sz w:val="36"/>
          <w:szCs w:val="36"/>
        </w:rPr>
        <w:t>XX</w:t>
      </w:r>
      <w:r>
        <w:rPr>
          <w:rFonts w:hint="eastAsia" w:ascii="CESI宋体-GB2312" w:hAnsi="CESI宋体-GB2312" w:eastAsia="方正小标宋简体" w:cs="宋体"/>
          <w:snapToGrid w:val="0"/>
          <w:color w:val="000000"/>
          <w:spacing w:val="-55"/>
          <w:kern w:val="0"/>
          <w:sz w:val="36"/>
          <w:szCs w:val="36"/>
        </w:rPr>
        <w:t xml:space="preserve"> </w:t>
      </w:r>
      <w:r>
        <w:rPr>
          <w:rFonts w:hint="eastAsia" w:ascii="CESI宋体-GB2312" w:hAnsi="CESI宋体-GB2312" w:eastAsia="方正小标宋简体" w:cs="宋体"/>
          <w:snapToGrid w:val="0"/>
          <w:color w:val="000000"/>
          <w:spacing w:val="-2"/>
          <w:kern w:val="0"/>
          <w:sz w:val="36"/>
          <w:szCs w:val="36"/>
        </w:rPr>
        <w:t>年拟纳入生态环境监督执法正面清单管理企业、项目信息表</w:t>
      </w:r>
      <w:r>
        <w:rPr>
          <w:rFonts w:hint="eastAsia" w:ascii="CESI宋体-GB2312" w:hAnsi="CESI宋体-GB2312" w:eastAsia="方正小标宋简体" w:cs="宋体"/>
          <w:snapToGrid w:val="0"/>
          <w:color w:val="000000"/>
          <w:spacing w:val="-160"/>
          <w:kern w:val="0"/>
          <w:sz w:val="36"/>
          <w:szCs w:val="36"/>
        </w:rPr>
        <w:t xml:space="preserve"> </w:t>
      </w:r>
    </w:p>
    <w:p>
      <w:pPr>
        <w:widowControl w:val="0"/>
        <w:kinsoku w:val="0"/>
        <w:autoSpaceDE w:val="0"/>
        <w:autoSpaceDN w:val="0"/>
        <w:adjustRightInd w:val="0"/>
        <w:snapToGrid w:val="0"/>
        <w:spacing w:before="201" w:line="340" w:lineRule="exact"/>
        <w:ind w:firstLine="412"/>
        <w:jc w:val="left"/>
        <w:textAlignment w:val="baseline"/>
        <w:rPr>
          <w:rFonts w:ascii="CESI宋体-GB2312" w:hAnsi="CESI宋体-GB2312" w:cs="Arial"/>
          <w:color w:val="000000"/>
          <w:kern w:val="0"/>
          <w:szCs w:val="21"/>
        </w:rPr>
      </w:pPr>
      <w:r>
        <w:rPr>
          <w:rFonts w:ascii="CESI宋体-GB2312" w:hAnsi="CESI宋体-GB2312" w:cs="Arial"/>
          <w:color w:val="000000"/>
          <w:kern w:val="0"/>
          <w:szCs w:val="21"/>
        </w:rPr>
        <w:t>填报单位:</w:t>
      </w:r>
      <w:r>
        <w:rPr>
          <w:rFonts w:hint="eastAsia" w:ascii="CESI宋体-GB2312" w:hAnsi="CESI宋体-GB2312" w:cs="Arial"/>
          <w:color w:val="000000"/>
          <w:kern w:val="0"/>
          <w:szCs w:val="21"/>
        </w:rPr>
        <w:t>威海市</w:t>
      </w:r>
      <w:r>
        <w:rPr>
          <w:rFonts w:ascii="CESI宋体-GB2312" w:hAnsi="CESI宋体-GB2312" w:cs="Arial"/>
          <w:color w:val="000000"/>
          <w:kern w:val="0"/>
          <w:szCs w:val="21"/>
        </w:rPr>
        <w:t>生态环境</w:t>
      </w:r>
      <w:r>
        <w:rPr>
          <w:rFonts w:hint="eastAsia" w:ascii="CESI宋体-GB2312" w:hAnsi="CESI宋体-GB2312" w:cs="Arial"/>
          <w:color w:val="000000"/>
          <w:kern w:val="0"/>
          <w:szCs w:val="21"/>
        </w:rPr>
        <w:t xml:space="preserve"> </w:t>
      </w:r>
      <w:r>
        <w:rPr>
          <w:rFonts w:ascii="CESI宋体-GB2312" w:hAnsi="CESI宋体-GB2312" w:cs="Arial"/>
          <w:color w:val="000000"/>
          <w:kern w:val="0"/>
          <w:szCs w:val="21"/>
        </w:rPr>
        <w:t xml:space="preserve">    </w:t>
      </w:r>
      <w:r>
        <w:rPr>
          <w:rFonts w:hint="eastAsia" w:ascii="CESI宋体-GB2312" w:hAnsi="CESI宋体-GB2312" w:cs="Arial"/>
          <w:color w:val="000000"/>
          <w:kern w:val="0"/>
          <w:szCs w:val="21"/>
        </w:rPr>
        <w:t xml:space="preserve"> </w:t>
      </w:r>
      <w:r>
        <w:rPr>
          <w:rFonts w:ascii="CESI宋体-GB2312" w:hAnsi="CESI宋体-GB2312" w:cs="Arial"/>
          <w:color w:val="000000"/>
          <w:kern w:val="0"/>
          <w:szCs w:val="21"/>
        </w:rPr>
        <w:t xml:space="preserve"> 分局（盖章）</w:t>
      </w:r>
    </w:p>
    <w:tbl>
      <w:tblPr>
        <w:tblStyle w:val="10"/>
        <w:tblW w:w="14885"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8"/>
        <w:gridCol w:w="1276"/>
        <w:gridCol w:w="1134"/>
        <w:gridCol w:w="1701"/>
        <w:gridCol w:w="1418"/>
        <w:gridCol w:w="1701"/>
        <w:gridCol w:w="1701"/>
        <w:gridCol w:w="1842"/>
        <w:gridCol w:w="1276"/>
        <w:gridCol w:w="226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568" w:type="dxa"/>
            <w:vAlign w:val="center"/>
          </w:tcPr>
          <w:p>
            <w:pPr>
              <w:widowControl w:val="0"/>
              <w:kinsoku w:val="0"/>
              <w:autoSpaceDE w:val="0"/>
              <w:autoSpaceDN w:val="0"/>
              <w:adjustRightInd w:val="0"/>
              <w:snapToGrid w:val="0"/>
              <w:spacing w:before="120" w:line="340" w:lineRule="exact"/>
              <w:ind w:firstLine="103" w:firstLineChars="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序号</w:t>
            </w:r>
          </w:p>
        </w:tc>
        <w:tc>
          <w:tcPr>
            <w:tcW w:w="1276" w:type="dxa"/>
            <w:vAlign w:val="center"/>
          </w:tcPr>
          <w:p>
            <w:pPr>
              <w:widowControl w:val="0"/>
              <w:kinsoku w:val="0"/>
              <w:autoSpaceDE w:val="0"/>
              <w:autoSpaceDN w:val="0"/>
              <w:adjustRightInd w:val="0"/>
              <w:snapToGrid w:val="0"/>
              <w:spacing w:before="120" w:line="340" w:lineRule="exact"/>
              <w:ind w:firstLine="206" w:firstLineChars="10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单位名称</w:t>
            </w:r>
          </w:p>
        </w:tc>
        <w:tc>
          <w:tcPr>
            <w:tcW w:w="1134" w:type="dxa"/>
            <w:vAlign w:val="center"/>
          </w:tcPr>
          <w:p>
            <w:pPr>
              <w:widowControl w:val="0"/>
              <w:kinsoku w:val="0"/>
              <w:autoSpaceDE w:val="0"/>
              <w:autoSpaceDN w:val="0"/>
              <w:adjustRightInd w:val="0"/>
              <w:snapToGrid w:val="0"/>
              <w:spacing w:before="120" w:line="340" w:lineRule="exact"/>
              <w:ind w:firstLine="103" w:firstLineChars="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单位地址</w:t>
            </w:r>
          </w:p>
        </w:tc>
        <w:tc>
          <w:tcPr>
            <w:tcW w:w="1701" w:type="dxa"/>
            <w:vAlign w:val="center"/>
          </w:tcPr>
          <w:p>
            <w:pPr>
              <w:widowControl w:val="0"/>
              <w:kinsoku w:val="0"/>
              <w:autoSpaceDE w:val="0"/>
              <w:autoSpaceDN w:val="0"/>
              <w:adjustRightInd w:val="0"/>
              <w:snapToGrid w:val="0"/>
              <w:spacing w:before="120" w:line="340" w:lineRule="exact"/>
              <w:ind w:left="0" w:leftChars="0" w:firstLine="0" w:firstLineChars="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统一社会信用代码</w:t>
            </w:r>
          </w:p>
        </w:tc>
        <w:tc>
          <w:tcPr>
            <w:tcW w:w="1418" w:type="dxa"/>
            <w:vAlign w:val="center"/>
          </w:tcPr>
          <w:p>
            <w:pPr>
              <w:widowControl w:val="0"/>
              <w:kinsoku w:val="0"/>
              <w:autoSpaceDE w:val="0"/>
              <w:autoSpaceDN w:val="0"/>
              <w:adjustRightInd w:val="0"/>
              <w:snapToGrid w:val="0"/>
              <w:spacing w:before="120" w:line="340" w:lineRule="exact"/>
              <w:ind w:firstLine="309" w:firstLineChars="1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所属行业</w:t>
            </w:r>
          </w:p>
        </w:tc>
        <w:tc>
          <w:tcPr>
            <w:tcW w:w="1701" w:type="dxa"/>
            <w:vAlign w:val="center"/>
          </w:tcPr>
          <w:p>
            <w:pPr>
              <w:widowControl w:val="0"/>
              <w:kinsoku w:val="0"/>
              <w:autoSpaceDE w:val="0"/>
              <w:autoSpaceDN w:val="0"/>
              <w:adjustRightInd w:val="0"/>
              <w:snapToGrid w:val="0"/>
              <w:spacing w:before="200" w:line="340" w:lineRule="exact"/>
              <w:ind w:left="412" w:leftChars="50" w:right="219" w:hanging="309" w:hangingChars="1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企业</w:t>
            </w:r>
            <w:r>
              <w:rPr>
                <w:rFonts w:hint="eastAsia" w:ascii="CESI宋体-GB2312" w:hAnsi="CESI宋体-GB2312" w:cs="Arial"/>
                <w:snapToGrid/>
                <w:color w:val="000000"/>
                <w:kern w:val="0"/>
                <w:szCs w:val="21"/>
              </w:rPr>
              <w:t>环境</w:t>
            </w:r>
            <w:r>
              <w:rPr>
                <w:rFonts w:ascii="CESI宋体-GB2312" w:hAnsi="CESI宋体-GB2312" w:cs="Arial"/>
                <w:snapToGrid/>
                <w:color w:val="000000"/>
                <w:kern w:val="0"/>
                <w:szCs w:val="21"/>
              </w:rPr>
              <w:t>信用评价等级</w:t>
            </w:r>
          </w:p>
        </w:tc>
        <w:tc>
          <w:tcPr>
            <w:tcW w:w="1701" w:type="dxa"/>
            <w:vAlign w:val="center"/>
          </w:tcPr>
          <w:p>
            <w:pPr>
              <w:widowControl w:val="0"/>
              <w:kinsoku w:val="0"/>
              <w:autoSpaceDE w:val="0"/>
              <w:autoSpaceDN w:val="0"/>
              <w:adjustRightInd w:val="0"/>
              <w:snapToGrid w:val="0"/>
              <w:spacing w:before="42" w:line="340" w:lineRule="exact"/>
              <w:ind w:firstLine="103" w:firstLineChars="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排污许可证编号</w:t>
            </w:r>
          </w:p>
          <w:p>
            <w:pPr>
              <w:widowControl w:val="0"/>
              <w:kinsoku w:val="0"/>
              <w:autoSpaceDE w:val="0"/>
              <w:autoSpaceDN w:val="0"/>
              <w:adjustRightInd w:val="0"/>
              <w:snapToGrid w:val="0"/>
              <w:spacing w:before="42" w:line="340" w:lineRule="exact"/>
              <w:ind w:firstLine="103" w:firstLineChars="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或排污登记编号</w:t>
            </w:r>
          </w:p>
        </w:tc>
        <w:tc>
          <w:tcPr>
            <w:tcW w:w="1842" w:type="dxa"/>
            <w:vAlign w:val="center"/>
          </w:tcPr>
          <w:p>
            <w:pPr>
              <w:widowControl w:val="0"/>
              <w:kinsoku w:val="0"/>
              <w:autoSpaceDE w:val="0"/>
              <w:autoSpaceDN w:val="0"/>
              <w:adjustRightInd w:val="0"/>
              <w:snapToGrid w:val="0"/>
              <w:spacing w:before="42" w:line="340" w:lineRule="exact"/>
              <w:ind w:firstLine="103" w:firstLineChars="50"/>
              <w:jc w:val="center"/>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重点污染物和特征污染物排放因子</w:t>
            </w:r>
          </w:p>
        </w:tc>
        <w:tc>
          <w:tcPr>
            <w:tcW w:w="1276" w:type="dxa"/>
            <w:vAlign w:val="center"/>
          </w:tcPr>
          <w:p>
            <w:pPr>
              <w:widowControl w:val="0"/>
              <w:kinsoku w:val="0"/>
              <w:autoSpaceDE w:val="0"/>
              <w:autoSpaceDN w:val="0"/>
              <w:adjustRightInd w:val="0"/>
              <w:snapToGrid w:val="0"/>
              <w:spacing w:before="201" w:line="340" w:lineRule="exact"/>
              <w:ind w:left="0" w:leftChars="0" w:firstLine="0" w:firstLineChars="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正面清单类型</w:t>
            </w:r>
          </w:p>
        </w:tc>
        <w:tc>
          <w:tcPr>
            <w:tcW w:w="2268" w:type="dxa"/>
            <w:vAlign w:val="center"/>
          </w:tcPr>
          <w:p>
            <w:pPr>
              <w:widowControl w:val="0"/>
              <w:kinsoku w:val="0"/>
              <w:autoSpaceDE w:val="0"/>
              <w:autoSpaceDN w:val="0"/>
              <w:adjustRightInd w:val="0"/>
              <w:snapToGrid w:val="0"/>
              <w:spacing w:before="42" w:line="340" w:lineRule="exact"/>
              <w:ind w:firstLine="103" w:firstLineChars="50"/>
              <w:jc w:val="both"/>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有效期（起止年/月/日）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568" w:type="dxa"/>
          </w:tcPr>
          <w:p>
            <w:pPr>
              <w:widowControl w:val="0"/>
              <w:kinsoku w:val="0"/>
              <w:autoSpaceDE w:val="0"/>
              <w:autoSpaceDN w:val="0"/>
              <w:adjustRightInd w:val="0"/>
              <w:snapToGrid w:val="0"/>
              <w:spacing w:line="340" w:lineRule="exact"/>
              <w:ind w:firstLine="632" w:firstLineChars="200"/>
              <w:jc w:val="center"/>
              <w:textAlignment w:val="baseline"/>
              <w:rPr>
                <w:rFonts w:ascii="CESI宋体-GB2312" w:hAnsi="CESI宋体-GB2312" w:eastAsia="宋体" w:cs="Arial"/>
                <w:snapToGrid/>
                <w:color w:val="000000"/>
                <w:kern w:val="0"/>
                <w:sz w:val="32"/>
                <w:szCs w:val="32"/>
              </w:rPr>
            </w:pPr>
            <w:r>
              <w:rPr>
                <w:rFonts w:ascii="CESI宋体-GB2312" w:hAnsi="CESI宋体-GB2312" w:eastAsia="宋体" w:cs="Arial"/>
                <w:snapToGrid/>
                <w:color w:val="000000"/>
                <w:kern w:val="0"/>
                <w:sz w:val="32"/>
                <w:szCs w:val="32"/>
              </w:rPr>
              <w:t>1</w:t>
            </w: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134"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41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842"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226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568" w:type="dxa"/>
          </w:tcPr>
          <w:p>
            <w:pPr>
              <w:widowControl w:val="0"/>
              <w:kinsoku w:val="0"/>
              <w:autoSpaceDE w:val="0"/>
              <w:autoSpaceDN w:val="0"/>
              <w:adjustRightInd w:val="0"/>
              <w:snapToGrid w:val="0"/>
              <w:spacing w:line="340" w:lineRule="exact"/>
              <w:ind w:firstLine="632" w:firstLineChars="200"/>
              <w:jc w:val="center"/>
              <w:textAlignment w:val="baseline"/>
              <w:rPr>
                <w:rFonts w:ascii="CESI宋体-GB2312" w:hAnsi="CESI宋体-GB2312" w:eastAsia="宋体" w:cs="Arial"/>
                <w:snapToGrid/>
                <w:color w:val="000000"/>
                <w:kern w:val="0"/>
                <w:sz w:val="32"/>
                <w:szCs w:val="32"/>
              </w:rPr>
            </w:pPr>
            <w:r>
              <w:rPr>
                <w:rFonts w:ascii="CESI宋体-GB2312" w:hAnsi="CESI宋体-GB2312" w:eastAsia="宋体" w:cs="Arial"/>
                <w:snapToGrid/>
                <w:color w:val="000000"/>
                <w:kern w:val="0"/>
                <w:sz w:val="32"/>
                <w:szCs w:val="32"/>
              </w:rPr>
              <w:t>2</w:t>
            </w: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134"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41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842"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226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568" w:type="dxa"/>
          </w:tcPr>
          <w:p>
            <w:pPr>
              <w:widowControl w:val="0"/>
              <w:kinsoku w:val="0"/>
              <w:autoSpaceDE w:val="0"/>
              <w:autoSpaceDN w:val="0"/>
              <w:adjustRightInd w:val="0"/>
              <w:snapToGrid w:val="0"/>
              <w:spacing w:line="340" w:lineRule="exact"/>
              <w:ind w:firstLine="632" w:firstLineChars="200"/>
              <w:jc w:val="center"/>
              <w:textAlignment w:val="baseline"/>
              <w:rPr>
                <w:rFonts w:ascii="CESI宋体-GB2312" w:hAnsi="CESI宋体-GB2312" w:eastAsia="宋体" w:cs="Arial"/>
                <w:snapToGrid/>
                <w:color w:val="000000"/>
                <w:kern w:val="0"/>
                <w:sz w:val="32"/>
                <w:szCs w:val="32"/>
              </w:rPr>
            </w:pPr>
            <w:r>
              <w:rPr>
                <w:rFonts w:ascii="CESI宋体-GB2312" w:hAnsi="CESI宋体-GB2312" w:eastAsia="宋体" w:cs="Arial"/>
                <w:snapToGrid/>
                <w:color w:val="000000"/>
                <w:kern w:val="0"/>
                <w:sz w:val="32"/>
                <w:szCs w:val="32"/>
              </w:rPr>
              <w:t>3</w:t>
            </w: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134"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41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842"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226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568" w:type="dxa"/>
          </w:tcPr>
          <w:p>
            <w:pPr>
              <w:widowControl w:val="0"/>
              <w:kinsoku w:val="0"/>
              <w:autoSpaceDE w:val="0"/>
              <w:autoSpaceDN w:val="0"/>
              <w:adjustRightInd w:val="0"/>
              <w:snapToGrid w:val="0"/>
              <w:spacing w:line="340" w:lineRule="exact"/>
              <w:ind w:firstLine="632" w:firstLineChars="200"/>
              <w:jc w:val="center"/>
              <w:textAlignment w:val="baseline"/>
              <w:rPr>
                <w:rFonts w:ascii="CESI宋体-GB2312" w:hAnsi="CESI宋体-GB2312" w:eastAsia="宋体" w:cs="Arial"/>
                <w:snapToGrid/>
                <w:color w:val="000000"/>
                <w:kern w:val="0"/>
                <w:sz w:val="32"/>
                <w:szCs w:val="32"/>
              </w:rPr>
            </w:pPr>
            <w:r>
              <w:rPr>
                <w:rFonts w:ascii="CESI宋体-GB2312" w:hAnsi="CESI宋体-GB2312" w:eastAsia="宋体" w:cs="Arial"/>
                <w:snapToGrid/>
                <w:color w:val="000000"/>
                <w:kern w:val="0"/>
                <w:sz w:val="32"/>
                <w:szCs w:val="32"/>
              </w:rPr>
              <w:t>4</w:t>
            </w: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134"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41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842"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226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56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r>
              <w:rPr>
                <w:rFonts w:ascii="CESI宋体-GB2312" w:hAnsi="CESI宋体-GB2312" w:cs="Arial"/>
                <w:snapToGrid/>
                <w:color w:val="000000"/>
                <w:kern w:val="0"/>
                <w:szCs w:val="21"/>
              </w:rPr>
              <w:t>...</w:t>
            </w: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134"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41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701"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842"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1276"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c>
          <w:tcPr>
            <w:tcW w:w="2268" w:type="dxa"/>
          </w:tcPr>
          <w:p>
            <w:pPr>
              <w:widowControl w:val="0"/>
              <w:kinsoku w:val="0"/>
              <w:autoSpaceDE w:val="0"/>
              <w:autoSpaceDN w:val="0"/>
              <w:adjustRightInd w:val="0"/>
              <w:snapToGrid w:val="0"/>
              <w:spacing w:line="340" w:lineRule="exact"/>
              <w:ind w:firstLine="412" w:firstLineChars="200"/>
              <w:jc w:val="center"/>
              <w:textAlignment w:val="baseline"/>
              <w:rPr>
                <w:rFonts w:ascii="CESI宋体-GB2312" w:hAnsi="CESI宋体-GB2312" w:cs="Arial"/>
                <w:snapToGrid/>
                <w:color w:val="000000"/>
                <w:kern w:val="0"/>
                <w:szCs w:val="21"/>
              </w:rPr>
            </w:pPr>
          </w:p>
        </w:tc>
      </w:tr>
    </w:tbl>
    <w:p>
      <w:pPr>
        <w:widowControl w:val="0"/>
        <w:kinsoku w:val="0"/>
        <w:autoSpaceDE w:val="0"/>
        <w:autoSpaceDN w:val="0"/>
        <w:adjustRightInd w:val="0"/>
        <w:snapToGrid w:val="0"/>
        <w:spacing w:before="120" w:line="340" w:lineRule="exact"/>
        <w:ind w:firstLine="412"/>
        <w:jc w:val="left"/>
        <w:textAlignment w:val="baseline"/>
        <w:rPr>
          <w:rFonts w:ascii="CESI宋体-GB2312" w:hAnsi="CESI宋体-GB2312" w:cs="Arial"/>
          <w:color w:val="000000"/>
          <w:kern w:val="0"/>
          <w:szCs w:val="21"/>
        </w:rPr>
      </w:pPr>
      <w:r>
        <w:rPr>
          <w:rFonts w:ascii="CESI宋体-GB2312" w:hAnsi="CESI宋体-GB2312" w:cs="Arial"/>
          <w:color w:val="000000"/>
          <w:kern w:val="0"/>
          <w:szCs w:val="21"/>
        </w:rPr>
        <w:t>我区（市）正面清单企业统计：类别</w:t>
      </w:r>
      <w:r>
        <w:rPr>
          <w:rFonts w:ascii="CESI宋体-GB2312" w:hAnsi="CESI宋体-GB2312" w:eastAsia="宋体" w:cs="Arial"/>
          <w:color w:val="000000"/>
          <w:kern w:val="0"/>
          <w:sz w:val="21"/>
          <w:szCs w:val="21"/>
        </w:rPr>
        <w:t>1</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家；类别</w:t>
      </w:r>
      <w:r>
        <w:rPr>
          <w:rFonts w:ascii="CESI宋体-GB2312" w:hAnsi="CESI宋体-GB2312" w:eastAsia="宋体" w:cs="Arial"/>
          <w:color w:val="000000"/>
          <w:kern w:val="0"/>
          <w:sz w:val="21"/>
          <w:szCs w:val="21"/>
        </w:rPr>
        <w:t>2</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家；类别</w:t>
      </w:r>
      <w:r>
        <w:rPr>
          <w:rFonts w:ascii="CESI宋体-GB2312" w:hAnsi="CESI宋体-GB2312" w:eastAsia="宋体" w:cs="Arial"/>
          <w:color w:val="000000"/>
          <w:kern w:val="0"/>
          <w:sz w:val="21"/>
          <w:szCs w:val="21"/>
        </w:rPr>
        <w:t>3</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家；类别</w:t>
      </w:r>
      <w:r>
        <w:rPr>
          <w:rFonts w:ascii="CESI宋体-GB2312" w:hAnsi="CESI宋体-GB2312" w:eastAsia="宋体" w:cs="Arial"/>
          <w:color w:val="000000"/>
          <w:kern w:val="0"/>
          <w:sz w:val="21"/>
          <w:szCs w:val="21"/>
        </w:rPr>
        <w:t>4</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家；类别</w:t>
      </w:r>
      <w:r>
        <w:rPr>
          <w:rFonts w:ascii="CESI宋体-GB2312" w:hAnsi="CESI宋体-GB2312" w:eastAsia="宋体" w:cs="Arial"/>
          <w:color w:val="000000"/>
          <w:kern w:val="0"/>
          <w:sz w:val="21"/>
          <w:szCs w:val="21"/>
        </w:rPr>
        <w:t>5</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家；类别</w:t>
      </w:r>
      <w:r>
        <w:rPr>
          <w:rFonts w:ascii="CESI宋体-GB2312" w:hAnsi="CESI宋体-GB2312" w:eastAsia="宋体" w:cs="Arial"/>
          <w:color w:val="000000"/>
          <w:kern w:val="0"/>
          <w:sz w:val="21"/>
          <w:szCs w:val="21"/>
        </w:rPr>
        <w:t>6</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w:t>
      </w:r>
    </w:p>
    <w:p>
      <w:pPr>
        <w:widowControl w:val="0"/>
        <w:kinsoku w:val="0"/>
        <w:autoSpaceDE w:val="0"/>
        <w:autoSpaceDN w:val="0"/>
        <w:adjustRightInd w:val="0"/>
        <w:snapToGrid w:val="0"/>
        <w:spacing w:before="120" w:line="340" w:lineRule="exact"/>
        <w:ind w:firstLine="412"/>
        <w:jc w:val="left"/>
        <w:textAlignment w:val="baseline"/>
        <w:rPr>
          <w:rFonts w:ascii="CESI宋体-GB2312" w:hAnsi="CESI宋体-GB2312" w:cs="Arial"/>
          <w:color w:val="000000"/>
          <w:kern w:val="0"/>
          <w:szCs w:val="21"/>
        </w:rPr>
      </w:pPr>
      <w:r>
        <w:rPr>
          <w:rFonts w:ascii="CESI宋体-GB2312" w:hAnsi="CESI宋体-GB2312" w:cs="Arial"/>
          <w:color w:val="000000"/>
          <w:kern w:val="0"/>
          <w:szCs w:val="21"/>
        </w:rPr>
        <w:t>类别</w:t>
      </w:r>
      <w:r>
        <w:rPr>
          <w:rFonts w:ascii="CESI宋体-GB2312" w:hAnsi="CESI宋体-GB2312" w:eastAsia="宋体" w:cs="Arial"/>
          <w:color w:val="000000"/>
          <w:kern w:val="0"/>
          <w:sz w:val="21"/>
          <w:szCs w:val="21"/>
        </w:rPr>
        <w:t>7</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家；类别</w:t>
      </w:r>
      <w:r>
        <w:rPr>
          <w:rFonts w:ascii="CESI宋体-GB2312" w:hAnsi="CESI宋体-GB2312" w:eastAsia="宋体" w:cs="Arial"/>
          <w:color w:val="000000"/>
          <w:kern w:val="0"/>
          <w:sz w:val="21"/>
          <w:szCs w:val="21"/>
        </w:rPr>
        <w:t>8</w:t>
      </w:r>
      <w:r>
        <w:rPr>
          <w:rFonts w:ascii="CESI宋体-GB2312" w:hAnsi="CESI宋体-GB2312" w:cs="Arial"/>
          <w:color w:val="000000"/>
          <w:kern w:val="0"/>
          <w:szCs w:val="21"/>
        </w:rPr>
        <w:t>数量</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家；共计</w:t>
      </w:r>
      <w:r>
        <w:rPr>
          <w:rFonts w:ascii="CESI宋体-GB2312" w:hAnsi="CESI宋体-GB2312" w:cs="Arial"/>
          <w:color w:val="000000"/>
          <w:kern w:val="0"/>
          <w:szCs w:val="21"/>
          <w:u w:val="single"/>
        </w:rPr>
        <w:t xml:space="preserve">     </w:t>
      </w:r>
      <w:r>
        <w:rPr>
          <w:rFonts w:ascii="CESI宋体-GB2312" w:hAnsi="CESI宋体-GB2312" w:cs="Arial"/>
          <w:color w:val="000000"/>
          <w:kern w:val="0"/>
          <w:szCs w:val="21"/>
        </w:rPr>
        <w:t>家。</w:t>
      </w:r>
    </w:p>
    <w:p>
      <w:pPr>
        <w:widowControl w:val="0"/>
        <w:kinsoku w:val="0"/>
        <w:autoSpaceDE w:val="0"/>
        <w:autoSpaceDN w:val="0"/>
        <w:adjustRightInd w:val="0"/>
        <w:snapToGrid w:val="0"/>
        <w:spacing w:before="120" w:line="340" w:lineRule="exact"/>
        <w:ind w:firstLine="412"/>
        <w:jc w:val="left"/>
        <w:textAlignment w:val="baseline"/>
        <w:rPr>
          <w:rFonts w:ascii="CESI宋体-GB2312" w:hAnsi="CESI宋体-GB2312" w:cs="Arial"/>
          <w:color w:val="000000"/>
          <w:kern w:val="0"/>
          <w:szCs w:val="21"/>
        </w:rPr>
      </w:pPr>
      <w:r>
        <w:rPr>
          <w:rFonts w:ascii="CESI宋体-GB2312" w:hAnsi="CESI宋体-GB2312" w:cs="Arial"/>
          <w:color w:val="000000"/>
          <w:kern w:val="0"/>
          <w:szCs w:val="21"/>
        </w:rPr>
        <w:t>填报人：                                   单位负责人：                               填报日期：    年    月    日</w:t>
      </w:r>
    </w:p>
    <w:p>
      <w:pPr>
        <w:widowControl w:val="0"/>
        <w:kinsoku w:val="0"/>
        <w:autoSpaceDE w:val="0"/>
        <w:autoSpaceDN w:val="0"/>
        <w:adjustRightInd w:val="0"/>
        <w:snapToGrid w:val="0"/>
        <w:spacing w:before="120" w:line="340" w:lineRule="exact"/>
        <w:ind w:firstLine="412"/>
        <w:jc w:val="left"/>
        <w:textAlignment w:val="baseline"/>
        <w:rPr>
          <w:rFonts w:ascii="CESI宋体-GB2312" w:hAnsi="CESI宋体-GB2312" w:cs="Arial"/>
          <w:color w:val="000000"/>
          <w:kern w:val="0"/>
          <w:szCs w:val="21"/>
        </w:rPr>
      </w:pPr>
      <w:r>
        <w:rPr>
          <w:rFonts w:ascii="CESI宋体-GB2312" w:hAnsi="CESI宋体-GB2312" w:cs="Arial"/>
          <w:color w:val="000000"/>
          <w:kern w:val="0"/>
          <w:szCs w:val="21"/>
        </w:rPr>
        <w:t>说明：</w:t>
      </w:r>
      <w:r>
        <w:rPr>
          <w:rFonts w:ascii="CESI宋体-GB2312" w:hAnsi="CESI宋体-GB2312" w:eastAsia="宋体" w:cs="Arial"/>
          <w:color w:val="000000"/>
          <w:kern w:val="0"/>
          <w:sz w:val="21"/>
          <w:szCs w:val="21"/>
        </w:rPr>
        <w:t>1</w:t>
      </w:r>
      <w:r>
        <w:rPr>
          <w:rFonts w:ascii="CESI宋体-GB2312" w:hAnsi="CESI宋体-GB2312" w:cs="Arial"/>
          <w:color w:val="000000"/>
          <w:kern w:val="0"/>
          <w:szCs w:val="21"/>
        </w:rPr>
        <w:t>.正面清单实施动态管理，有效期</w:t>
      </w:r>
      <w:r>
        <w:rPr>
          <w:rFonts w:ascii="CESI宋体-GB2312" w:hAnsi="CESI宋体-GB2312" w:eastAsia="宋体" w:cs="Arial"/>
          <w:color w:val="000000"/>
          <w:kern w:val="0"/>
          <w:sz w:val="21"/>
          <w:szCs w:val="21"/>
        </w:rPr>
        <w:t>3</w:t>
      </w:r>
      <w:r>
        <w:rPr>
          <w:rFonts w:ascii="CESI宋体-GB2312" w:hAnsi="CESI宋体-GB2312" w:cs="Arial"/>
          <w:color w:val="000000"/>
          <w:kern w:val="0"/>
          <w:szCs w:val="21"/>
        </w:rPr>
        <w:t>年。</w:t>
      </w:r>
      <w:r>
        <w:rPr>
          <w:rFonts w:ascii="CESI宋体-GB2312" w:hAnsi="CESI宋体-GB2312" w:eastAsia="宋体" w:cs="Arial"/>
          <w:color w:val="000000"/>
          <w:kern w:val="0"/>
          <w:sz w:val="21"/>
          <w:szCs w:val="21"/>
        </w:rPr>
        <w:t>2.</w:t>
      </w:r>
      <w:r>
        <w:rPr>
          <w:rFonts w:ascii="CESI宋体-GB2312" w:hAnsi="CESI宋体-GB2312" w:cs="Arial"/>
          <w:color w:val="000000"/>
          <w:kern w:val="0"/>
          <w:szCs w:val="21"/>
        </w:rPr>
        <w:t>正面清单类型：类别</w:t>
      </w:r>
      <w:r>
        <w:rPr>
          <w:rFonts w:ascii="CESI宋体-GB2312" w:hAnsi="CESI宋体-GB2312" w:eastAsia="宋体" w:cs="Arial"/>
          <w:color w:val="000000"/>
          <w:kern w:val="0"/>
          <w:sz w:val="21"/>
          <w:szCs w:val="21"/>
        </w:rPr>
        <w:t>1：</w:t>
      </w:r>
      <w:r>
        <w:rPr>
          <w:rFonts w:ascii="CESI宋体-GB2312" w:hAnsi="CESI宋体-GB2312" w:cs="Arial"/>
          <w:color w:val="000000"/>
          <w:kern w:val="0"/>
          <w:szCs w:val="21"/>
        </w:rPr>
        <w:t>疫情防控急需医疗卫生、物资生产企业；类别</w:t>
      </w:r>
      <w:r>
        <w:rPr>
          <w:rFonts w:ascii="CESI宋体-GB2312" w:hAnsi="CESI宋体-GB2312" w:eastAsia="宋体" w:cs="Arial"/>
          <w:color w:val="000000"/>
          <w:kern w:val="0"/>
          <w:sz w:val="21"/>
          <w:szCs w:val="21"/>
        </w:rPr>
        <w:t>2：</w:t>
      </w:r>
      <w:r>
        <w:rPr>
          <w:rFonts w:ascii="CESI宋体-GB2312" w:hAnsi="CESI宋体-GB2312" w:cs="Arial"/>
          <w:color w:val="000000"/>
          <w:kern w:val="0"/>
          <w:szCs w:val="21"/>
        </w:rPr>
        <w:t>民生保障重点行业企业；类别</w:t>
      </w:r>
      <w:r>
        <w:rPr>
          <w:rFonts w:ascii="CESI宋体-GB2312" w:hAnsi="CESI宋体-GB2312" w:eastAsia="宋体" w:cs="Arial"/>
          <w:color w:val="000000"/>
          <w:kern w:val="0"/>
          <w:sz w:val="21"/>
          <w:szCs w:val="21"/>
        </w:rPr>
        <w:t>3：</w:t>
      </w:r>
      <w:r>
        <w:rPr>
          <w:rFonts w:ascii="CESI宋体-GB2312" w:hAnsi="CESI宋体-GB2312" w:cs="Arial"/>
          <w:color w:val="000000"/>
          <w:kern w:val="0"/>
          <w:szCs w:val="21"/>
        </w:rPr>
        <w:t>污染小、吸纳就业能力强的行业企业；类别</w:t>
      </w:r>
      <w:r>
        <w:rPr>
          <w:rFonts w:ascii="CESI宋体-GB2312" w:hAnsi="CESI宋体-GB2312" w:eastAsia="宋体" w:cs="Arial"/>
          <w:color w:val="000000"/>
          <w:kern w:val="0"/>
          <w:sz w:val="21"/>
          <w:szCs w:val="21"/>
        </w:rPr>
        <w:t>4：</w:t>
      </w:r>
      <w:r>
        <w:rPr>
          <w:rFonts w:ascii="CESI宋体-GB2312" w:hAnsi="CESI宋体-GB2312" w:cs="Arial"/>
          <w:color w:val="000000"/>
          <w:kern w:val="0"/>
          <w:szCs w:val="21"/>
        </w:rPr>
        <w:t>重大工程项目；类别</w:t>
      </w:r>
      <w:r>
        <w:rPr>
          <w:rFonts w:ascii="CESI宋体-GB2312" w:hAnsi="CESI宋体-GB2312" w:eastAsia="宋体" w:cs="Arial"/>
          <w:color w:val="000000"/>
          <w:kern w:val="0"/>
          <w:sz w:val="21"/>
          <w:szCs w:val="21"/>
        </w:rPr>
        <w:t>5：</w:t>
      </w:r>
      <w:r>
        <w:rPr>
          <w:rFonts w:ascii="CESI宋体-GB2312" w:hAnsi="CESI宋体-GB2312" w:cs="Arial"/>
          <w:color w:val="000000"/>
          <w:kern w:val="0"/>
          <w:szCs w:val="21"/>
        </w:rPr>
        <w:t>重点领域企业；类别</w:t>
      </w:r>
      <w:r>
        <w:rPr>
          <w:rFonts w:ascii="CESI宋体-GB2312" w:hAnsi="CESI宋体-GB2312" w:eastAsia="宋体" w:cs="Arial"/>
          <w:color w:val="000000"/>
          <w:kern w:val="0"/>
          <w:sz w:val="21"/>
          <w:szCs w:val="21"/>
        </w:rPr>
        <w:t>6：</w:t>
      </w:r>
      <w:r>
        <w:rPr>
          <w:rFonts w:ascii="CESI宋体-GB2312" w:hAnsi="CESI宋体-GB2312" w:cs="Arial"/>
          <w:color w:val="000000"/>
          <w:kern w:val="0"/>
          <w:szCs w:val="21"/>
        </w:rPr>
        <w:t>其他已经安装在线监控的企业；类别</w:t>
      </w:r>
      <w:r>
        <w:rPr>
          <w:rFonts w:ascii="CESI宋体-GB2312" w:hAnsi="CESI宋体-GB2312" w:eastAsia="宋体" w:cs="Arial"/>
          <w:color w:val="000000"/>
          <w:kern w:val="0"/>
          <w:sz w:val="21"/>
          <w:szCs w:val="21"/>
        </w:rPr>
        <w:t>7：</w:t>
      </w:r>
      <w:r>
        <w:rPr>
          <w:rFonts w:ascii="CESI宋体-GB2312" w:hAnsi="CESI宋体-GB2312" w:cs="Arial"/>
          <w:color w:val="000000"/>
          <w:kern w:val="0"/>
          <w:szCs w:val="21"/>
        </w:rPr>
        <w:t>畜牧业、种植业、清洁能源开发、核能与核技术利用等粮食和能源行业企业；类别</w:t>
      </w:r>
      <w:r>
        <w:rPr>
          <w:rFonts w:ascii="CESI宋体-GB2312" w:hAnsi="CESI宋体-GB2312" w:eastAsia="宋体" w:cs="Arial"/>
          <w:color w:val="000000"/>
          <w:kern w:val="0"/>
          <w:sz w:val="21"/>
          <w:szCs w:val="21"/>
        </w:rPr>
        <w:t>8：</w:t>
      </w:r>
      <w:r>
        <w:rPr>
          <w:rFonts w:ascii="CESI宋体-GB2312" w:hAnsi="CESI宋体-GB2312" w:cs="Arial"/>
          <w:color w:val="000000"/>
          <w:kern w:val="0"/>
          <w:szCs w:val="21"/>
        </w:rPr>
        <w:t>集成电路</w:t>
      </w:r>
      <w:r>
        <w:rPr>
          <w:rFonts w:hint="eastAsia" w:ascii="CESI宋体-GB2312" w:hAnsi="CESI宋体-GB2312" w:cs="Arial"/>
          <w:color w:val="000000"/>
          <w:kern w:val="0"/>
          <w:szCs w:val="21"/>
          <w:lang w:eastAsia="zh-CN"/>
        </w:rPr>
        <w:t>、</w:t>
      </w:r>
      <w:r>
        <w:rPr>
          <w:rFonts w:ascii="CESI宋体-GB2312" w:hAnsi="CESI宋体-GB2312" w:cs="Arial"/>
          <w:color w:val="000000"/>
          <w:kern w:val="0"/>
          <w:szCs w:val="21"/>
        </w:rPr>
        <w:t>生物医药（发酵、化学合成工艺除外）、关键零部件、特殊材料等位于产业链供应链重要节点企业；类别</w:t>
      </w:r>
      <w:r>
        <w:rPr>
          <w:rFonts w:ascii="CESI宋体-GB2312" w:hAnsi="CESI宋体-GB2312" w:eastAsia="宋体" w:cs="Arial"/>
          <w:color w:val="000000"/>
          <w:kern w:val="0"/>
          <w:sz w:val="21"/>
          <w:szCs w:val="21"/>
        </w:rPr>
        <w:t>9 ：</w:t>
      </w:r>
      <w:r>
        <w:rPr>
          <w:rFonts w:ascii="CESI宋体-GB2312" w:hAnsi="CESI宋体-GB2312" w:cs="Arial"/>
          <w:color w:val="000000"/>
          <w:kern w:val="0"/>
          <w:szCs w:val="21"/>
        </w:rPr>
        <w:t>其他类型企业。</w:t>
      </w:r>
    </w:p>
    <w:p>
      <w:pPr>
        <w:widowControl w:val="0"/>
        <w:ind w:firstLine="632"/>
        <w:rPr>
          <w:rFonts w:ascii="CESI宋体-GB2312" w:hAnsi="CESI宋体-GB2312" w:eastAsia="仿宋_GB2312"/>
          <w:sz w:val="32"/>
          <w:szCs w:val="32"/>
        </w:rPr>
        <w:sectPr>
          <w:pgSz w:w="16838" w:h="11906" w:orient="landscape"/>
          <w:pgMar w:top="1134" w:right="1021" w:bottom="1134" w:left="1021" w:header="851" w:footer="992" w:gutter="0"/>
          <w:pgNumType w:fmt="numberInDash"/>
          <w:cols w:space="425" w:num="1"/>
          <w:docGrid w:type="linesAndChars" w:linePitch="579" w:charSpace="-849"/>
        </w:sect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附录D</w:t>
      </w:r>
    </w:p>
    <w:p>
      <w:pPr>
        <w:keepNext w:val="0"/>
        <w:keepLines w:val="0"/>
        <w:pageBreakBefore w:val="0"/>
        <w:widowControl w:val="0"/>
        <w:kinsoku w:val="0"/>
        <w:wordWrap/>
        <w:overflowPunct/>
        <w:topLinePunct w:val="0"/>
        <w:autoSpaceDE w:val="0"/>
        <w:autoSpaceDN w:val="0"/>
        <w:bidi w:val="0"/>
        <w:adjustRightInd w:val="0"/>
        <w:snapToGrid w:val="0"/>
        <w:spacing w:line="600" w:lineRule="exact"/>
        <w:ind w:firstLine="0" w:firstLineChars="0"/>
        <w:jc w:val="left"/>
        <w:textAlignment w:val="baseline"/>
        <w:rPr>
          <w:rFonts w:ascii="CESI宋体-GB2312" w:hAnsi="CESI宋体-GB2312" w:cs="Arial"/>
          <w:snapToGrid w:val="0"/>
          <w:color w:val="000000"/>
          <w:kern w:val="0"/>
          <w:sz w:val="32"/>
          <w:szCs w:val="32"/>
        </w:rPr>
      </w:pPr>
    </w:p>
    <w:p>
      <w:pPr>
        <w:widowControl w:val="0"/>
        <w:kinsoku w:val="0"/>
        <w:autoSpaceDE w:val="0"/>
        <w:autoSpaceDN w:val="0"/>
        <w:adjustRightInd w:val="0"/>
        <w:snapToGrid w:val="0"/>
        <w:ind w:firstLine="0" w:firstLineChars="0"/>
        <w:jc w:val="center"/>
        <w:textAlignment w:val="baseline"/>
        <w:rPr>
          <w:rFonts w:hint="eastAsia" w:ascii="CESI宋体-GB2312" w:hAnsi="CESI宋体-GB2312" w:eastAsia="方正小标宋简体" w:cs="宋体"/>
          <w:snapToGrid w:val="0"/>
          <w:color w:val="000000"/>
          <w:spacing w:val="-2"/>
          <w:kern w:val="0"/>
          <w:sz w:val="44"/>
          <w:szCs w:val="44"/>
        </w:rPr>
      </w:pPr>
      <w:r>
        <w:rPr>
          <w:rFonts w:hint="eastAsia" w:ascii="CESI宋体-GB2312" w:hAnsi="CESI宋体-GB2312" w:eastAsia="方正小标宋简体" w:cs="宋体"/>
          <w:snapToGrid w:val="0"/>
          <w:color w:val="000000"/>
          <w:spacing w:val="-2"/>
          <w:kern w:val="0"/>
          <w:sz w:val="44"/>
          <w:szCs w:val="44"/>
        </w:rPr>
        <w:t>威海市生态环境监督执法正面清单企业、</w:t>
      </w:r>
    </w:p>
    <w:p>
      <w:pPr>
        <w:widowControl w:val="0"/>
        <w:kinsoku w:val="0"/>
        <w:autoSpaceDE w:val="0"/>
        <w:autoSpaceDN w:val="0"/>
        <w:adjustRightInd w:val="0"/>
        <w:snapToGrid w:val="0"/>
        <w:ind w:firstLine="0" w:firstLineChars="0"/>
        <w:jc w:val="center"/>
        <w:textAlignment w:val="baseline"/>
        <w:rPr>
          <w:rFonts w:ascii="CESI宋体-GB2312" w:hAnsi="CESI宋体-GB2312" w:eastAsia="方正小标宋简体" w:cs="宋体"/>
          <w:snapToGrid w:val="0"/>
          <w:color w:val="000000"/>
          <w:kern w:val="0"/>
          <w:sz w:val="44"/>
          <w:szCs w:val="44"/>
        </w:rPr>
      </w:pPr>
      <w:r>
        <w:rPr>
          <w:rFonts w:hint="eastAsia" w:ascii="CESI宋体-GB2312" w:hAnsi="CESI宋体-GB2312" w:eastAsia="方正小标宋简体" w:cs="宋体"/>
          <w:snapToGrid w:val="0"/>
          <w:color w:val="000000"/>
          <w:spacing w:val="-2"/>
          <w:kern w:val="0"/>
          <w:sz w:val="44"/>
          <w:szCs w:val="44"/>
        </w:rPr>
        <w:t>项目移出管理审批表</w:t>
      </w:r>
    </w:p>
    <w:p>
      <w:pPr>
        <w:widowControl w:val="0"/>
        <w:kinsoku w:val="0"/>
        <w:autoSpaceDE w:val="0"/>
        <w:autoSpaceDN w:val="0"/>
        <w:adjustRightInd w:val="0"/>
        <w:snapToGrid w:val="0"/>
        <w:spacing w:before="115" w:line="204" w:lineRule="auto"/>
        <w:ind w:firstLine="4352" w:firstLineChars="1700"/>
        <w:jc w:val="right"/>
        <w:textAlignment w:val="baseline"/>
        <w:rPr>
          <w:rFonts w:ascii="CESI宋体-GB2312" w:hAnsi="CESI宋体-GB2312" w:eastAsia="宋体" w:cs="宋体"/>
          <w:snapToGrid w:val="0"/>
          <w:color w:val="000000"/>
          <w:kern w:val="0"/>
          <w:sz w:val="24"/>
          <w:szCs w:val="24"/>
        </w:rPr>
      </w:pPr>
      <w:r>
        <w:rPr>
          <w:rFonts w:hint="eastAsia" w:ascii="CESI宋体-GB2312" w:hAnsi="CESI宋体-GB2312" w:eastAsia="宋体" w:cs="宋体"/>
          <w:snapToGrid w:val="0"/>
          <w:color w:val="FFFFFF" w:themeColor="background1"/>
          <w:spacing w:val="-22"/>
          <w:w w:val="94"/>
          <w:kern w:val="0"/>
          <w:sz w:val="32"/>
          <w:szCs w:val="32"/>
          <w:u w:val="single"/>
        </w:rPr>
        <w:t>1</w:t>
      </w:r>
      <w:r>
        <w:rPr>
          <w:rFonts w:ascii="CESI宋体-GB2312" w:hAnsi="CESI宋体-GB2312" w:eastAsia="宋体" w:cs="宋体"/>
          <w:snapToGrid w:val="0"/>
          <w:color w:val="000000"/>
          <w:spacing w:val="-22"/>
          <w:w w:val="94"/>
          <w:kern w:val="0"/>
          <w:sz w:val="24"/>
          <w:szCs w:val="24"/>
          <w:u w:val="single"/>
        </w:rPr>
        <w:t xml:space="preserve">                </w:t>
      </w:r>
      <w:r>
        <w:rPr>
          <w:rFonts w:ascii="CESI宋体-GB2312" w:hAnsi="CESI宋体-GB2312" w:eastAsia="宋体" w:cs="宋体"/>
          <w:snapToGrid w:val="0"/>
          <w:color w:val="000000"/>
          <w:spacing w:val="-22"/>
          <w:w w:val="94"/>
          <w:kern w:val="0"/>
          <w:sz w:val="24"/>
          <w:szCs w:val="24"/>
        </w:rPr>
        <w:t>区、县（市）</w:t>
      </w:r>
    </w:p>
    <w:p>
      <w:pPr>
        <w:widowControl w:val="0"/>
        <w:kinsoku w:val="0"/>
        <w:autoSpaceDE w:val="0"/>
        <w:autoSpaceDN w:val="0"/>
        <w:adjustRightInd w:val="0"/>
        <w:snapToGrid w:val="0"/>
        <w:spacing w:line="151" w:lineRule="exact"/>
        <w:ind w:firstLine="0" w:firstLineChars="0"/>
        <w:jc w:val="left"/>
        <w:textAlignment w:val="baseline"/>
        <w:rPr>
          <w:rFonts w:ascii="CESI宋体-GB2312" w:hAnsi="CESI宋体-GB2312" w:cs="Arial"/>
          <w:snapToGrid w:val="0"/>
          <w:color w:val="000000"/>
          <w:kern w:val="0"/>
          <w:szCs w:val="21"/>
        </w:rPr>
      </w:pPr>
    </w:p>
    <w:tbl>
      <w:tblPr>
        <w:tblStyle w:val="5"/>
        <w:tblW w:w="9341"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1665"/>
        <w:gridCol w:w="3042"/>
        <w:gridCol w:w="2430"/>
        <w:gridCol w:w="220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66" w:hRule="atLeast"/>
        </w:trPr>
        <w:tc>
          <w:tcPr>
            <w:tcW w:w="1665" w:type="dxa"/>
            <w:vAlign w:val="center"/>
          </w:tcPr>
          <w:p>
            <w:pPr>
              <w:widowControl w:val="0"/>
              <w:kinsoku w:val="0"/>
              <w:autoSpaceDE w:val="0"/>
              <w:autoSpaceDN w:val="0"/>
              <w:adjustRightInd w:val="0"/>
              <w:snapToGrid w:val="0"/>
              <w:spacing w:line="280" w:lineRule="exact"/>
              <w:ind w:firstLine="234" w:firstLineChars="10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企业名称</w:t>
            </w:r>
          </w:p>
        </w:tc>
        <w:tc>
          <w:tcPr>
            <w:tcW w:w="7676" w:type="dxa"/>
            <w:gridSpan w:val="3"/>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40" w:hRule="atLeast"/>
        </w:trPr>
        <w:tc>
          <w:tcPr>
            <w:tcW w:w="1665" w:type="dxa"/>
            <w:vAlign w:val="center"/>
          </w:tcPr>
          <w:p>
            <w:pPr>
              <w:widowControl w:val="0"/>
              <w:kinsoku w:val="0"/>
              <w:autoSpaceDE w:val="0"/>
              <w:autoSpaceDN w:val="0"/>
              <w:adjustRightInd w:val="0"/>
              <w:snapToGrid w:val="0"/>
              <w:spacing w:line="280" w:lineRule="exact"/>
              <w:ind w:firstLine="0" w:firstLineChars="0"/>
              <w:textAlignment w:val="baseline"/>
              <w:rPr>
                <w:rFonts w:ascii="CESI宋体-GB2312" w:hAnsi="CESI宋体-GB2312" w:eastAsia="宋体" w:cs="宋体"/>
                <w:spacing w:val="-3"/>
                <w:sz w:val="24"/>
                <w:szCs w:val="24"/>
              </w:rPr>
            </w:pPr>
            <w:r>
              <w:rPr>
                <w:rFonts w:hint="eastAsia" w:ascii="CESI宋体-GB2312" w:hAnsi="CESI宋体-GB2312" w:eastAsia="宋体" w:cs="宋体"/>
                <w:spacing w:val="-3"/>
                <w:sz w:val="24"/>
                <w:szCs w:val="24"/>
              </w:rPr>
              <w:t xml:space="preserve"> </w:t>
            </w:r>
            <w:r>
              <w:rPr>
                <w:rFonts w:ascii="CESI宋体-GB2312" w:hAnsi="CESI宋体-GB2312" w:eastAsia="宋体" w:cs="宋体"/>
                <w:spacing w:val="-3"/>
                <w:sz w:val="24"/>
                <w:szCs w:val="24"/>
              </w:rPr>
              <w:t>法定代表人</w:t>
            </w:r>
          </w:p>
          <w:p>
            <w:pPr>
              <w:widowControl w:val="0"/>
              <w:kinsoku w:val="0"/>
              <w:autoSpaceDE w:val="0"/>
              <w:autoSpaceDN w:val="0"/>
              <w:adjustRightInd w:val="0"/>
              <w:snapToGrid w:val="0"/>
              <w:spacing w:line="280" w:lineRule="exact"/>
              <w:ind w:firstLine="0" w:firstLineChars="0"/>
              <w:textAlignment w:val="baseline"/>
              <w:rPr>
                <w:rFonts w:ascii="CESI宋体-GB2312" w:hAnsi="CESI宋体-GB2312" w:eastAsia="宋体" w:cs="宋体"/>
                <w:spacing w:val="-3"/>
                <w:sz w:val="24"/>
                <w:szCs w:val="24"/>
              </w:rPr>
            </w:pPr>
            <w:r>
              <w:rPr>
                <w:rFonts w:hint="eastAsia" w:ascii="CESI宋体-GB2312" w:hAnsi="CESI宋体-GB2312" w:eastAsia="宋体" w:cs="宋体"/>
                <w:spacing w:val="-3"/>
                <w:sz w:val="24"/>
                <w:szCs w:val="24"/>
              </w:rPr>
              <w:t xml:space="preserve"> </w:t>
            </w:r>
            <w:r>
              <w:rPr>
                <w:rFonts w:ascii="CESI宋体-GB2312" w:hAnsi="CESI宋体-GB2312" w:eastAsia="宋体" w:cs="宋体"/>
                <w:spacing w:val="-3"/>
                <w:sz w:val="24"/>
                <w:szCs w:val="24"/>
              </w:rPr>
              <w:t>或负责人</w:t>
            </w:r>
          </w:p>
        </w:tc>
        <w:tc>
          <w:tcPr>
            <w:tcW w:w="3042" w:type="dxa"/>
          </w:tcPr>
          <w:p>
            <w:pPr>
              <w:widowControl w:val="0"/>
              <w:kinsoku w:val="0"/>
              <w:autoSpaceDE w:val="0"/>
              <w:autoSpaceDN w:val="0"/>
              <w:adjustRightInd w:val="0"/>
              <w:snapToGrid w:val="0"/>
              <w:ind w:firstLine="420"/>
              <w:textAlignment w:val="baseline"/>
              <w:rPr>
                <w:rFonts w:ascii="CESI宋体-GB2312" w:hAnsi="CESI宋体-GB2312"/>
              </w:rPr>
            </w:pPr>
          </w:p>
        </w:tc>
        <w:tc>
          <w:tcPr>
            <w:tcW w:w="2430" w:type="dxa"/>
          </w:tcPr>
          <w:p>
            <w:pPr>
              <w:widowControl w:val="0"/>
              <w:kinsoku w:val="0"/>
              <w:autoSpaceDE w:val="0"/>
              <w:autoSpaceDN w:val="0"/>
              <w:adjustRightInd w:val="0"/>
              <w:snapToGrid w:val="0"/>
              <w:spacing w:before="201" w:line="204" w:lineRule="auto"/>
              <w:ind w:firstLine="468"/>
              <w:textAlignment w:val="baseline"/>
              <w:rPr>
                <w:rFonts w:ascii="CESI宋体-GB2312" w:hAnsi="CESI宋体-GB2312" w:eastAsia="宋体" w:cs="宋体"/>
                <w:sz w:val="24"/>
                <w:szCs w:val="24"/>
              </w:rPr>
            </w:pPr>
            <w:r>
              <w:rPr>
                <w:rFonts w:ascii="CESI宋体-GB2312" w:hAnsi="CESI宋体-GB2312" w:eastAsia="宋体" w:cs="宋体"/>
                <w:spacing w:val="-3"/>
                <w:sz w:val="24"/>
                <w:szCs w:val="24"/>
              </w:rPr>
              <w:t>联系电话</w:t>
            </w:r>
          </w:p>
        </w:tc>
        <w:tc>
          <w:tcPr>
            <w:tcW w:w="2204" w:type="dxa"/>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65" w:hRule="atLeast"/>
        </w:trPr>
        <w:tc>
          <w:tcPr>
            <w:tcW w:w="1665" w:type="dxa"/>
            <w:vAlign w:val="center"/>
          </w:tcPr>
          <w:p>
            <w:pPr>
              <w:widowControl w:val="0"/>
              <w:kinsoku w:val="0"/>
              <w:autoSpaceDE w:val="0"/>
              <w:autoSpaceDN w:val="0"/>
              <w:adjustRightInd w:val="0"/>
              <w:snapToGrid w:val="0"/>
              <w:spacing w:line="280" w:lineRule="exact"/>
              <w:ind w:firstLine="198" w:firstLineChars="85"/>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地</w:t>
            </w:r>
            <w:r>
              <w:rPr>
                <w:rFonts w:hint="eastAsia" w:ascii="CESI宋体-GB2312" w:hAnsi="CESI宋体-GB2312" w:eastAsia="宋体" w:cs="宋体"/>
                <w:spacing w:val="-3"/>
                <w:sz w:val="24"/>
                <w:szCs w:val="24"/>
              </w:rPr>
              <w:t xml:space="preserve">  </w:t>
            </w:r>
            <w:r>
              <w:rPr>
                <w:rFonts w:ascii="CESI宋体-GB2312" w:hAnsi="CESI宋体-GB2312" w:eastAsia="宋体" w:cs="宋体"/>
                <w:spacing w:val="-3"/>
                <w:sz w:val="24"/>
                <w:szCs w:val="24"/>
              </w:rPr>
              <w:t>址</w:t>
            </w:r>
          </w:p>
        </w:tc>
        <w:tc>
          <w:tcPr>
            <w:tcW w:w="7676" w:type="dxa"/>
            <w:gridSpan w:val="3"/>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53" w:hRule="atLeast"/>
        </w:trPr>
        <w:tc>
          <w:tcPr>
            <w:tcW w:w="1665" w:type="dxa"/>
            <w:vAlign w:val="center"/>
          </w:tcPr>
          <w:p>
            <w:pPr>
              <w:widowControl w:val="0"/>
              <w:kinsoku w:val="0"/>
              <w:autoSpaceDE w:val="0"/>
              <w:autoSpaceDN w:val="0"/>
              <w:adjustRightInd w:val="0"/>
              <w:snapToGrid w:val="0"/>
              <w:spacing w:line="280" w:lineRule="exact"/>
              <w:ind w:firstLine="117" w:firstLineChars="5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统一社会</w:t>
            </w:r>
          </w:p>
          <w:p>
            <w:pPr>
              <w:widowControl w:val="0"/>
              <w:kinsoku w:val="0"/>
              <w:autoSpaceDE w:val="0"/>
              <w:autoSpaceDN w:val="0"/>
              <w:adjustRightInd w:val="0"/>
              <w:snapToGrid w:val="0"/>
              <w:spacing w:line="280" w:lineRule="exact"/>
              <w:ind w:firstLine="117" w:firstLineChars="5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信用代码</w:t>
            </w:r>
          </w:p>
        </w:tc>
        <w:tc>
          <w:tcPr>
            <w:tcW w:w="3042" w:type="dxa"/>
          </w:tcPr>
          <w:p>
            <w:pPr>
              <w:widowControl w:val="0"/>
              <w:kinsoku w:val="0"/>
              <w:autoSpaceDE w:val="0"/>
              <w:autoSpaceDN w:val="0"/>
              <w:adjustRightInd w:val="0"/>
              <w:snapToGrid w:val="0"/>
              <w:ind w:firstLine="420"/>
              <w:textAlignment w:val="baseline"/>
              <w:rPr>
                <w:rFonts w:ascii="CESI宋体-GB2312" w:hAnsi="CESI宋体-GB2312"/>
              </w:rPr>
            </w:pPr>
          </w:p>
        </w:tc>
        <w:tc>
          <w:tcPr>
            <w:tcW w:w="2430" w:type="dxa"/>
          </w:tcPr>
          <w:p>
            <w:pPr>
              <w:widowControl w:val="0"/>
              <w:kinsoku w:val="0"/>
              <w:autoSpaceDE w:val="0"/>
              <w:autoSpaceDN w:val="0"/>
              <w:adjustRightInd w:val="0"/>
              <w:snapToGrid w:val="0"/>
              <w:spacing w:before="96" w:line="246" w:lineRule="auto"/>
              <w:ind w:right="250" w:firstLine="118" w:firstLineChars="50"/>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排污许可证编号</w:t>
            </w:r>
            <w:r>
              <w:rPr>
                <w:rFonts w:ascii="CESI宋体-GB2312" w:hAnsi="CESI宋体-GB2312" w:eastAsia="宋体" w:cs="宋体"/>
                <w:spacing w:val="24"/>
                <w:sz w:val="24"/>
                <w:szCs w:val="24"/>
              </w:rPr>
              <w:t xml:space="preserve"> </w:t>
            </w:r>
            <w:r>
              <w:rPr>
                <w:rFonts w:ascii="CESI宋体-GB2312" w:hAnsi="CESI宋体-GB2312" w:eastAsia="宋体" w:cs="宋体"/>
                <w:spacing w:val="-17"/>
                <w:sz w:val="24"/>
                <w:szCs w:val="24"/>
              </w:rPr>
              <w:t>（排污</w:t>
            </w:r>
            <w:r>
              <w:rPr>
                <w:rFonts w:hint="eastAsia" w:ascii="CESI宋体-GB2312" w:hAnsi="CESI宋体-GB2312" w:eastAsia="宋体" w:cs="宋体"/>
                <w:spacing w:val="-17"/>
                <w:sz w:val="24"/>
                <w:szCs w:val="24"/>
              </w:rPr>
              <w:t>许可</w:t>
            </w:r>
            <w:r>
              <w:rPr>
                <w:rFonts w:ascii="CESI宋体-GB2312" w:hAnsi="CESI宋体-GB2312" w:eastAsia="宋体" w:cs="宋体"/>
                <w:spacing w:val="-17"/>
                <w:sz w:val="24"/>
                <w:szCs w:val="24"/>
              </w:rPr>
              <w:t>登记编号）</w:t>
            </w:r>
          </w:p>
        </w:tc>
        <w:tc>
          <w:tcPr>
            <w:tcW w:w="2204" w:type="dxa"/>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74" w:hRule="atLeast"/>
        </w:trPr>
        <w:tc>
          <w:tcPr>
            <w:tcW w:w="1665" w:type="dxa"/>
            <w:vMerge w:val="restart"/>
            <w:tcBorders>
              <w:bottom w:val="nil"/>
            </w:tcBorders>
            <w:vAlign w:val="center"/>
          </w:tcPr>
          <w:p>
            <w:pPr>
              <w:widowControl w:val="0"/>
              <w:kinsoku w:val="0"/>
              <w:autoSpaceDE w:val="0"/>
              <w:autoSpaceDN w:val="0"/>
              <w:adjustRightInd w:val="0"/>
              <w:snapToGrid w:val="0"/>
              <w:spacing w:before="94" w:line="280" w:lineRule="exact"/>
              <w:ind w:firstLine="234" w:firstLineChars="10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移出情形</w:t>
            </w:r>
          </w:p>
        </w:tc>
        <w:tc>
          <w:tcPr>
            <w:tcW w:w="5472" w:type="dxa"/>
            <w:gridSpan w:val="2"/>
          </w:tcPr>
          <w:p>
            <w:pPr>
              <w:widowControl w:val="0"/>
              <w:kinsoku w:val="0"/>
              <w:autoSpaceDE w:val="0"/>
              <w:autoSpaceDN w:val="0"/>
              <w:adjustRightInd w:val="0"/>
              <w:snapToGrid w:val="0"/>
              <w:spacing w:before="99" w:line="204" w:lineRule="auto"/>
              <w:ind w:firstLine="472"/>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情形分类</w:t>
            </w:r>
          </w:p>
        </w:tc>
        <w:tc>
          <w:tcPr>
            <w:tcW w:w="2204" w:type="dxa"/>
          </w:tcPr>
          <w:p>
            <w:pPr>
              <w:widowControl w:val="0"/>
              <w:kinsoku w:val="0"/>
              <w:autoSpaceDE w:val="0"/>
              <w:autoSpaceDN w:val="0"/>
              <w:adjustRightInd w:val="0"/>
              <w:snapToGrid w:val="0"/>
              <w:spacing w:before="99" w:line="204" w:lineRule="auto"/>
              <w:ind w:firstLine="472"/>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选择（√）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78" w:hRule="atLeast"/>
        </w:trPr>
        <w:tc>
          <w:tcPr>
            <w:tcW w:w="1665" w:type="dxa"/>
            <w:vMerge w:val="continue"/>
            <w:tcBorders>
              <w:top w:val="nil"/>
              <w:bottom w:val="nil"/>
            </w:tcBorders>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pacing w:val="-3"/>
                <w:sz w:val="24"/>
                <w:szCs w:val="24"/>
              </w:rPr>
            </w:pPr>
          </w:p>
        </w:tc>
        <w:tc>
          <w:tcPr>
            <w:tcW w:w="5472" w:type="dxa"/>
            <w:gridSpan w:val="2"/>
          </w:tcPr>
          <w:p>
            <w:pPr>
              <w:widowControl w:val="0"/>
              <w:kinsoku w:val="0"/>
              <w:autoSpaceDE w:val="0"/>
              <w:autoSpaceDN w:val="0"/>
              <w:adjustRightInd w:val="0"/>
              <w:snapToGrid w:val="0"/>
              <w:spacing w:before="171" w:line="204" w:lineRule="auto"/>
              <w:ind w:firstLine="632"/>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1.因合并、破产、注销等原因导致主体灭失的</w:t>
            </w:r>
          </w:p>
        </w:tc>
        <w:tc>
          <w:tcPr>
            <w:tcW w:w="2204" w:type="dxa"/>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89" w:hRule="atLeast"/>
        </w:trPr>
        <w:tc>
          <w:tcPr>
            <w:tcW w:w="1665" w:type="dxa"/>
            <w:vMerge w:val="continue"/>
            <w:tcBorders>
              <w:top w:val="nil"/>
              <w:bottom w:val="nil"/>
            </w:tcBorders>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pacing w:val="-3"/>
                <w:sz w:val="24"/>
                <w:szCs w:val="24"/>
              </w:rPr>
            </w:pPr>
          </w:p>
        </w:tc>
        <w:tc>
          <w:tcPr>
            <w:tcW w:w="5472" w:type="dxa"/>
            <w:gridSpan w:val="2"/>
          </w:tcPr>
          <w:p>
            <w:pPr>
              <w:widowControl w:val="0"/>
              <w:kinsoku w:val="0"/>
              <w:autoSpaceDE w:val="0"/>
              <w:autoSpaceDN w:val="0"/>
              <w:adjustRightInd w:val="0"/>
              <w:snapToGrid w:val="0"/>
              <w:spacing w:before="175" w:line="204" w:lineRule="auto"/>
              <w:ind w:firstLine="636"/>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2.</w:t>
            </w:r>
            <w:r>
              <w:rPr>
                <w:rFonts w:ascii="CESI宋体-GB2312" w:hAnsi="CESI宋体-GB2312" w:eastAsia="宋体" w:cs="宋体"/>
                <w:spacing w:val="-1"/>
                <w:sz w:val="24"/>
                <w:szCs w:val="24"/>
              </w:rPr>
              <w:t>因生态环境违法受到行政、刑事处罚的</w:t>
            </w:r>
          </w:p>
        </w:tc>
        <w:tc>
          <w:tcPr>
            <w:tcW w:w="2204" w:type="dxa"/>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04" w:hRule="atLeast"/>
        </w:trPr>
        <w:tc>
          <w:tcPr>
            <w:tcW w:w="1665" w:type="dxa"/>
            <w:vMerge w:val="continue"/>
            <w:tcBorders>
              <w:top w:val="nil"/>
              <w:bottom w:val="nil"/>
            </w:tcBorders>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pacing w:val="-3"/>
                <w:sz w:val="24"/>
                <w:szCs w:val="24"/>
              </w:rPr>
            </w:pPr>
          </w:p>
        </w:tc>
        <w:tc>
          <w:tcPr>
            <w:tcW w:w="5472" w:type="dxa"/>
            <w:gridSpan w:val="2"/>
            <w:shd w:val="clear" w:color="auto" w:fill="FFFFFF"/>
          </w:tcPr>
          <w:p>
            <w:pPr>
              <w:widowControl w:val="0"/>
              <w:kinsoku w:val="0"/>
              <w:autoSpaceDE w:val="0"/>
              <w:autoSpaceDN w:val="0"/>
              <w:adjustRightInd w:val="0"/>
              <w:snapToGrid w:val="0"/>
              <w:spacing w:before="264" w:line="204" w:lineRule="auto"/>
              <w:ind w:firstLine="632"/>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3.发生突发环境事件的</w:t>
            </w:r>
          </w:p>
        </w:tc>
        <w:tc>
          <w:tcPr>
            <w:tcW w:w="2204" w:type="dxa"/>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602" w:hRule="atLeast"/>
        </w:trPr>
        <w:tc>
          <w:tcPr>
            <w:tcW w:w="1665" w:type="dxa"/>
            <w:vMerge w:val="continue"/>
            <w:tcBorders>
              <w:top w:val="nil"/>
            </w:tcBorders>
            <w:vAlign w:val="center"/>
          </w:tcPr>
          <w:p>
            <w:pPr>
              <w:widowControl w:val="0"/>
              <w:kinsoku w:val="0"/>
              <w:autoSpaceDE w:val="0"/>
              <w:autoSpaceDN w:val="0"/>
              <w:adjustRightInd w:val="0"/>
              <w:snapToGrid w:val="0"/>
              <w:spacing w:line="280" w:lineRule="exact"/>
              <w:ind w:firstLine="234" w:firstLineChars="100"/>
              <w:jc w:val="center"/>
              <w:textAlignment w:val="baseline"/>
              <w:rPr>
                <w:rFonts w:ascii="CESI宋体-GB2312" w:hAnsi="CESI宋体-GB2312" w:eastAsia="宋体" w:cs="宋体"/>
                <w:spacing w:val="-3"/>
                <w:sz w:val="24"/>
                <w:szCs w:val="24"/>
              </w:rPr>
            </w:pPr>
          </w:p>
        </w:tc>
        <w:tc>
          <w:tcPr>
            <w:tcW w:w="5472" w:type="dxa"/>
            <w:gridSpan w:val="2"/>
            <w:shd w:val="clear" w:color="auto" w:fill="FFFFFF"/>
          </w:tcPr>
          <w:p>
            <w:pPr>
              <w:widowControl w:val="0"/>
              <w:kinsoku w:val="0"/>
              <w:autoSpaceDE w:val="0"/>
              <w:autoSpaceDN w:val="0"/>
              <w:adjustRightInd w:val="0"/>
              <w:snapToGrid w:val="0"/>
              <w:spacing w:before="263" w:line="204" w:lineRule="auto"/>
              <w:ind w:firstLine="636"/>
              <w:textAlignment w:val="baseline"/>
              <w:rPr>
                <w:rFonts w:ascii="CESI宋体-GB2312" w:hAnsi="CESI宋体-GB2312" w:eastAsia="宋体" w:cs="宋体"/>
                <w:sz w:val="24"/>
                <w:szCs w:val="24"/>
              </w:rPr>
            </w:pPr>
            <w:r>
              <w:rPr>
                <w:rFonts w:ascii="CESI宋体-GB2312" w:hAnsi="CESI宋体-GB2312" w:eastAsia="宋体" w:cs="宋体"/>
                <w:spacing w:val="-2"/>
                <w:sz w:val="24"/>
                <w:szCs w:val="24"/>
              </w:rPr>
              <w:t>4.</w:t>
            </w:r>
            <w:r>
              <w:rPr>
                <w:rFonts w:ascii="CESI宋体-GB2312" w:hAnsi="CESI宋体-GB2312" w:eastAsia="宋体" w:cs="宋体"/>
                <w:spacing w:val="-1"/>
                <w:sz w:val="24"/>
                <w:szCs w:val="24"/>
              </w:rPr>
              <w:t>其他应当移出正面清单的情形</w:t>
            </w:r>
          </w:p>
        </w:tc>
        <w:tc>
          <w:tcPr>
            <w:tcW w:w="2204" w:type="dxa"/>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098" w:hRule="atLeast"/>
        </w:trPr>
        <w:tc>
          <w:tcPr>
            <w:tcW w:w="1665" w:type="dxa"/>
            <w:vAlign w:val="center"/>
          </w:tcPr>
          <w:p>
            <w:pPr>
              <w:widowControl w:val="0"/>
              <w:kinsoku w:val="0"/>
              <w:autoSpaceDE w:val="0"/>
              <w:autoSpaceDN w:val="0"/>
              <w:adjustRightInd w:val="0"/>
              <w:snapToGrid w:val="0"/>
              <w:spacing w:line="280" w:lineRule="exact"/>
              <w:ind w:firstLine="234" w:firstLineChars="10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具体移出</w:t>
            </w:r>
          </w:p>
          <w:p>
            <w:pPr>
              <w:widowControl w:val="0"/>
              <w:kinsoku w:val="0"/>
              <w:autoSpaceDE w:val="0"/>
              <w:autoSpaceDN w:val="0"/>
              <w:adjustRightInd w:val="0"/>
              <w:snapToGrid w:val="0"/>
              <w:spacing w:line="280" w:lineRule="exact"/>
              <w:ind w:firstLine="234" w:firstLineChars="10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原因说明</w:t>
            </w:r>
          </w:p>
        </w:tc>
        <w:tc>
          <w:tcPr>
            <w:tcW w:w="7676" w:type="dxa"/>
            <w:gridSpan w:val="3"/>
          </w:tcPr>
          <w:p>
            <w:pPr>
              <w:widowControl w:val="0"/>
              <w:kinsoku w:val="0"/>
              <w:autoSpaceDE w:val="0"/>
              <w:autoSpaceDN w:val="0"/>
              <w:adjustRightInd w:val="0"/>
              <w:snapToGrid w:val="0"/>
              <w:ind w:firstLine="420"/>
              <w:textAlignment w:val="baseline"/>
              <w:rPr>
                <w:rFonts w:ascii="CESI宋体-GB2312" w:hAnsi="CESI宋体-GB2312"/>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270" w:hRule="atLeast"/>
        </w:trPr>
        <w:tc>
          <w:tcPr>
            <w:tcW w:w="1665" w:type="dxa"/>
            <w:vAlign w:val="center"/>
          </w:tcPr>
          <w:p>
            <w:pPr>
              <w:widowControl w:val="0"/>
              <w:kinsoku w:val="0"/>
              <w:autoSpaceDE w:val="0"/>
              <w:autoSpaceDN w:val="0"/>
              <w:adjustRightInd w:val="0"/>
              <w:snapToGrid w:val="0"/>
              <w:spacing w:before="131" w:line="280" w:lineRule="exact"/>
              <w:ind w:firstLine="117" w:firstLineChars="5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经办人意见</w:t>
            </w:r>
          </w:p>
        </w:tc>
        <w:tc>
          <w:tcPr>
            <w:tcW w:w="7676" w:type="dxa"/>
            <w:gridSpan w:val="3"/>
          </w:tcPr>
          <w:p>
            <w:pPr>
              <w:widowControl w:val="0"/>
              <w:kinsoku w:val="0"/>
              <w:autoSpaceDE w:val="0"/>
              <w:autoSpaceDN w:val="0"/>
              <w:adjustRightInd w:val="0"/>
              <w:snapToGrid w:val="0"/>
              <w:ind w:firstLine="420"/>
              <w:textAlignment w:val="baseline"/>
              <w:rPr>
                <w:rFonts w:ascii="CESI宋体-GB2312" w:hAnsi="CESI宋体-GB2312"/>
              </w:rPr>
            </w:pPr>
          </w:p>
          <w:p>
            <w:pPr>
              <w:widowControl w:val="0"/>
              <w:kinsoku w:val="0"/>
              <w:autoSpaceDE w:val="0"/>
              <w:autoSpaceDN w:val="0"/>
              <w:adjustRightInd w:val="0"/>
              <w:snapToGrid w:val="0"/>
              <w:spacing w:before="221" w:line="204" w:lineRule="auto"/>
              <w:ind w:firstLine="448"/>
              <w:textAlignment w:val="baseline"/>
              <w:rPr>
                <w:rFonts w:ascii="CESI宋体-GB2312" w:hAnsi="CESI宋体-GB2312" w:eastAsia="宋体" w:cs="宋体"/>
                <w:sz w:val="24"/>
                <w:szCs w:val="24"/>
              </w:rPr>
            </w:pPr>
            <w:r>
              <w:rPr>
                <w:rFonts w:ascii="CESI宋体-GB2312" w:hAnsi="CESI宋体-GB2312" w:eastAsia="宋体" w:cs="宋体"/>
                <w:spacing w:val="-8"/>
                <w:sz w:val="24"/>
                <w:szCs w:val="24"/>
              </w:rPr>
              <w:t>签</w:t>
            </w:r>
            <w:r>
              <w:rPr>
                <w:rFonts w:ascii="CESI宋体-GB2312" w:hAnsi="CESI宋体-GB2312" w:eastAsia="宋体" w:cs="宋体"/>
                <w:spacing w:val="13"/>
                <w:sz w:val="24"/>
                <w:szCs w:val="24"/>
              </w:rPr>
              <w:t xml:space="preserve"> </w:t>
            </w:r>
            <w:r>
              <w:rPr>
                <w:rFonts w:ascii="CESI宋体-GB2312" w:hAnsi="CESI宋体-GB2312" w:eastAsia="宋体" w:cs="宋体"/>
                <w:spacing w:val="-8"/>
                <w:sz w:val="24"/>
                <w:szCs w:val="24"/>
              </w:rPr>
              <w:t>字：</w:t>
            </w:r>
            <w:r>
              <w:rPr>
                <w:rFonts w:ascii="CESI宋体-GB2312" w:hAnsi="CESI宋体-GB2312" w:eastAsia="宋体" w:cs="宋体"/>
                <w:sz w:val="24"/>
                <w:szCs w:val="24"/>
              </w:rPr>
              <w:t xml:space="preserve">               </w:t>
            </w:r>
            <w:r>
              <w:rPr>
                <w:rFonts w:hint="eastAsia" w:ascii="CESI宋体-GB2312" w:hAnsi="CESI宋体-GB2312" w:eastAsia="宋体" w:cs="宋体"/>
                <w:sz w:val="24"/>
                <w:szCs w:val="24"/>
              </w:rPr>
              <w:t xml:space="preserve">     </w:t>
            </w:r>
            <w:r>
              <w:rPr>
                <w:rFonts w:ascii="CESI宋体-GB2312" w:hAnsi="CESI宋体-GB2312" w:eastAsia="宋体" w:cs="宋体"/>
                <w:sz w:val="24"/>
                <w:szCs w:val="24"/>
              </w:rPr>
              <w:t xml:space="preserve">   </w:t>
            </w:r>
            <w:r>
              <w:rPr>
                <w:rFonts w:ascii="CESI宋体-GB2312" w:hAnsi="CESI宋体-GB2312" w:eastAsia="宋体" w:cs="宋体"/>
                <w:spacing w:val="-8"/>
                <w:sz w:val="24"/>
                <w:szCs w:val="24"/>
              </w:rPr>
              <w:t>年</w:t>
            </w:r>
            <w:r>
              <w:rPr>
                <w:rFonts w:ascii="CESI宋体-GB2312" w:hAnsi="CESI宋体-GB2312" w:eastAsia="宋体" w:cs="宋体"/>
                <w:spacing w:val="8"/>
                <w:sz w:val="24"/>
                <w:szCs w:val="24"/>
              </w:rPr>
              <w:t xml:space="preserve">   </w:t>
            </w:r>
            <w:r>
              <w:rPr>
                <w:rFonts w:ascii="CESI宋体-GB2312" w:hAnsi="CESI宋体-GB2312" w:eastAsia="宋体" w:cs="宋体"/>
                <w:spacing w:val="-8"/>
                <w:sz w:val="24"/>
                <w:szCs w:val="24"/>
              </w:rPr>
              <w:t>月</w:t>
            </w:r>
            <w:r>
              <w:rPr>
                <w:rFonts w:ascii="CESI宋体-GB2312" w:hAnsi="CESI宋体-GB2312" w:eastAsia="宋体" w:cs="宋体"/>
                <w:spacing w:val="17"/>
                <w:sz w:val="24"/>
                <w:szCs w:val="24"/>
              </w:rPr>
              <w:t xml:space="preserve">   </w:t>
            </w:r>
            <w:r>
              <w:rPr>
                <w:rFonts w:ascii="CESI宋体-GB2312" w:hAnsi="CESI宋体-GB2312" w:eastAsia="宋体" w:cs="宋体"/>
                <w:spacing w:val="-8"/>
                <w:sz w:val="24"/>
                <w:szCs w:val="24"/>
              </w:rPr>
              <w:t>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558" w:hRule="atLeast"/>
        </w:trPr>
        <w:tc>
          <w:tcPr>
            <w:tcW w:w="1665" w:type="dxa"/>
            <w:vAlign w:val="center"/>
          </w:tcPr>
          <w:p>
            <w:pPr>
              <w:widowControl w:val="0"/>
              <w:kinsoku w:val="0"/>
              <w:autoSpaceDE w:val="0"/>
              <w:autoSpaceDN w:val="0"/>
              <w:adjustRightInd w:val="0"/>
              <w:snapToGrid w:val="0"/>
              <w:spacing w:before="184" w:line="280" w:lineRule="exact"/>
              <w:ind w:firstLine="234" w:firstLineChars="100"/>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属地分局</w:t>
            </w:r>
          </w:p>
          <w:p>
            <w:pPr>
              <w:widowControl w:val="0"/>
              <w:kinsoku w:val="0"/>
              <w:autoSpaceDE w:val="0"/>
              <w:autoSpaceDN w:val="0"/>
              <w:adjustRightInd w:val="0"/>
              <w:snapToGrid w:val="0"/>
              <w:spacing w:before="54" w:line="280" w:lineRule="exact"/>
              <w:ind w:firstLine="468"/>
              <w:textAlignment w:val="baseline"/>
              <w:rPr>
                <w:rFonts w:ascii="CESI宋体-GB2312" w:hAnsi="CESI宋体-GB2312" w:eastAsia="宋体" w:cs="宋体"/>
                <w:spacing w:val="-3"/>
                <w:sz w:val="24"/>
                <w:szCs w:val="24"/>
              </w:rPr>
            </w:pPr>
            <w:r>
              <w:rPr>
                <w:rFonts w:ascii="CESI宋体-GB2312" w:hAnsi="CESI宋体-GB2312" w:eastAsia="宋体" w:cs="宋体"/>
                <w:spacing w:val="-3"/>
                <w:sz w:val="24"/>
                <w:szCs w:val="24"/>
              </w:rPr>
              <w:t>意见</w:t>
            </w:r>
          </w:p>
        </w:tc>
        <w:tc>
          <w:tcPr>
            <w:tcW w:w="7676" w:type="dxa"/>
            <w:gridSpan w:val="3"/>
          </w:tcPr>
          <w:p>
            <w:pPr>
              <w:widowControl w:val="0"/>
              <w:kinsoku w:val="0"/>
              <w:autoSpaceDE w:val="0"/>
              <w:autoSpaceDN w:val="0"/>
              <w:adjustRightInd w:val="0"/>
              <w:snapToGrid w:val="0"/>
              <w:ind w:firstLine="420"/>
              <w:textAlignment w:val="baseline"/>
              <w:rPr>
                <w:rFonts w:ascii="CESI宋体-GB2312" w:hAnsi="CESI宋体-GB2312"/>
              </w:rPr>
            </w:pPr>
          </w:p>
          <w:p>
            <w:pPr>
              <w:widowControl w:val="0"/>
              <w:kinsoku w:val="0"/>
              <w:autoSpaceDE w:val="0"/>
              <w:autoSpaceDN w:val="0"/>
              <w:adjustRightInd w:val="0"/>
              <w:snapToGrid w:val="0"/>
              <w:spacing w:before="163" w:line="204" w:lineRule="auto"/>
              <w:ind w:firstLine="444"/>
              <w:textAlignment w:val="baseline"/>
              <w:rPr>
                <w:rFonts w:ascii="CESI宋体-GB2312" w:hAnsi="CESI宋体-GB2312" w:eastAsia="宋体" w:cs="宋体"/>
                <w:sz w:val="24"/>
                <w:szCs w:val="24"/>
              </w:rPr>
            </w:pPr>
            <w:r>
              <w:rPr>
                <w:rFonts w:ascii="CESI宋体-GB2312" w:hAnsi="CESI宋体-GB2312" w:eastAsia="宋体" w:cs="宋体"/>
                <w:spacing w:val="-9"/>
                <w:sz w:val="24"/>
                <w:szCs w:val="24"/>
              </w:rPr>
              <w:t>签</w:t>
            </w:r>
            <w:r>
              <w:rPr>
                <w:rFonts w:ascii="CESI宋体-GB2312" w:hAnsi="CESI宋体-GB2312" w:eastAsia="宋体" w:cs="宋体"/>
                <w:spacing w:val="11"/>
                <w:sz w:val="24"/>
                <w:szCs w:val="24"/>
              </w:rPr>
              <w:t xml:space="preserve"> </w:t>
            </w:r>
            <w:r>
              <w:rPr>
                <w:rFonts w:ascii="CESI宋体-GB2312" w:hAnsi="CESI宋体-GB2312" w:eastAsia="宋体" w:cs="宋体"/>
                <w:spacing w:val="-9"/>
                <w:sz w:val="24"/>
                <w:szCs w:val="24"/>
              </w:rPr>
              <w:t>字（盖章</w:t>
            </w:r>
            <w:r>
              <w:rPr>
                <w:rFonts w:ascii="CESI宋体-GB2312" w:hAnsi="CESI宋体-GB2312" w:eastAsia="宋体" w:cs="宋体"/>
                <w:spacing w:val="-17"/>
                <w:sz w:val="24"/>
                <w:szCs w:val="24"/>
              </w:rPr>
              <w:t>）：</w:t>
            </w:r>
            <w:r>
              <w:rPr>
                <w:rFonts w:ascii="CESI宋体-GB2312" w:hAnsi="CESI宋体-GB2312" w:eastAsia="宋体" w:cs="宋体"/>
                <w:spacing w:val="6"/>
                <w:sz w:val="24"/>
                <w:szCs w:val="24"/>
              </w:rPr>
              <w:t xml:space="preserve">               </w:t>
            </w:r>
            <w:r>
              <w:rPr>
                <w:rFonts w:ascii="CESI宋体-GB2312" w:hAnsi="CESI宋体-GB2312" w:eastAsia="宋体" w:cs="宋体"/>
                <w:spacing w:val="-9"/>
                <w:sz w:val="24"/>
                <w:szCs w:val="24"/>
              </w:rPr>
              <w:t>年</w:t>
            </w:r>
            <w:r>
              <w:rPr>
                <w:rFonts w:ascii="CESI宋体-GB2312" w:hAnsi="CESI宋体-GB2312" w:eastAsia="宋体" w:cs="宋体"/>
                <w:spacing w:val="6"/>
                <w:sz w:val="24"/>
                <w:szCs w:val="24"/>
              </w:rPr>
              <w:t xml:space="preserve">   </w:t>
            </w:r>
            <w:r>
              <w:rPr>
                <w:rFonts w:ascii="CESI宋体-GB2312" w:hAnsi="CESI宋体-GB2312" w:eastAsia="宋体" w:cs="宋体"/>
                <w:spacing w:val="-9"/>
                <w:sz w:val="24"/>
                <w:szCs w:val="24"/>
              </w:rPr>
              <w:t>月</w:t>
            </w:r>
            <w:r>
              <w:rPr>
                <w:rFonts w:ascii="CESI宋体-GB2312" w:hAnsi="CESI宋体-GB2312" w:eastAsia="宋体" w:cs="宋体"/>
                <w:spacing w:val="17"/>
                <w:sz w:val="24"/>
                <w:szCs w:val="24"/>
              </w:rPr>
              <w:t xml:space="preserve">   </w:t>
            </w:r>
            <w:r>
              <w:rPr>
                <w:rFonts w:ascii="CESI宋体-GB2312" w:hAnsi="CESI宋体-GB2312" w:eastAsia="宋体" w:cs="宋体"/>
                <w:spacing w:val="-9"/>
                <w:sz w:val="24"/>
                <w:szCs w:val="24"/>
              </w:rPr>
              <w:t>日</w:t>
            </w:r>
          </w:p>
        </w:tc>
      </w:tr>
    </w:tbl>
    <w:p>
      <w:pPr>
        <w:widowControl w:val="0"/>
        <w:autoSpaceDE w:val="0"/>
        <w:spacing w:line="610" w:lineRule="exact"/>
        <w:ind w:firstLine="0" w:firstLineChars="0"/>
        <w:jc w:val="left"/>
        <w:rPr>
          <w:rFonts w:ascii="CESI宋体-GB2312" w:hAnsi="CESI宋体-GB2312" w:eastAsia="黑体"/>
          <w:sz w:val="32"/>
          <w:szCs w:val="32"/>
        </w:rPr>
      </w:pPr>
    </w:p>
    <w:p>
      <w:pPr>
        <w:widowControl w:val="0"/>
        <w:autoSpaceDE w:val="0"/>
        <w:spacing w:line="610" w:lineRule="exact"/>
        <w:ind w:firstLine="0" w:firstLineChars="0"/>
        <w:jc w:val="left"/>
        <w:rPr>
          <w:rFonts w:ascii="CESI宋体-GB2312" w:hAnsi="CESI宋体-GB2312" w:eastAsia="黑体"/>
          <w:sz w:val="32"/>
          <w:szCs w:val="32"/>
        </w:rPr>
      </w:pPr>
    </w:p>
    <w:p>
      <w:pPr>
        <w:widowControl w:val="0"/>
        <w:autoSpaceDE w:val="0"/>
        <w:ind w:firstLine="0" w:firstLineChars="0"/>
        <w:jc w:val="left"/>
        <w:rPr>
          <w:rFonts w:hint="eastAsia" w:ascii="CESI宋体-GB2312" w:hAnsi="CESI宋体-GB2312" w:eastAsia="黑体"/>
          <w:sz w:val="32"/>
          <w:szCs w:val="32"/>
        </w:r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附件3</w:t>
      </w:r>
    </w:p>
    <w:p>
      <w:pPr>
        <w:widowControl w:val="0"/>
        <w:autoSpaceDE w:val="0"/>
        <w:ind w:firstLine="0" w:firstLineChars="0"/>
        <w:jc w:val="left"/>
        <w:rPr>
          <w:rFonts w:hint="eastAsia" w:ascii="CESI宋体-GB2312" w:hAnsi="CESI宋体-GB2312" w:eastAsia="黑体"/>
          <w:sz w:val="32"/>
          <w:szCs w:val="32"/>
        </w:rPr>
      </w:pPr>
    </w:p>
    <w:p>
      <w:pPr>
        <w:widowControl w:val="0"/>
        <w:kinsoku w:val="0"/>
        <w:autoSpaceDE w:val="0"/>
        <w:autoSpaceDN w:val="0"/>
        <w:adjustRightInd w:val="0"/>
        <w:snapToGrid w:val="0"/>
        <w:ind w:firstLine="0" w:firstLineChars="0"/>
        <w:jc w:val="center"/>
        <w:textAlignment w:val="baseline"/>
        <w:rPr>
          <w:rFonts w:ascii="CESI宋体-GB2312" w:hAnsi="CESI宋体-GB2312" w:eastAsia="方正小标宋简体" w:cs="宋体"/>
          <w:snapToGrid w:val="0"/>
          <w:color w:val="000000"/>
          <w:spacing w:val="-1"/>
          <w:kern w:val="0"/>
          <w:sz w:val="44"/>
          <w:szCs w:val="44"/>
        </w:rPr>
      </w:pPr>
      <w:r>
        <w:rPr>
          <w:rFonts w:hint="eastAsia" w:ascii="CESI宋体-GB2312" w:hAnsi="CESI宋体-GB2312" w:eastAsia="方正小标宋简体" w:cs="宋体"/>
          <w:snapToGrid w:val="0"/>
          <w:color w:val="000000"/>
          <w:spacing w:val="-1"/>
          <w:kern w:val="0"/>
          <w:sz w:val="44"/>
          <w:szCs w:val="44"/>
        </w:rPr>
        <w:t>威海市拟纳入生态环境监督执法正面清单</w:t>
      </w:r>
    </w:p>
    <w:p>
      <w:pPr>
        <w:widowControl w:val="0"/>
        <w:kinsoku w:val="0"/>
        <w:autoSpaceDE w:val="0"/>
        <w:autoSpaceDN w:val="0"/>
        <w:adjustRightInd w:val="0"/>
        <w:snapToGrid w:val="0"/>
        <w:ind w:firstLine="0" w:firstLineChars="0"/>
        <w:jc w:val="center"/>
        <w:textAlignment w:val="baseline"/>
        <w:rPr>
          <w:rFonts w:ascii="CESI宋体-GB2312" w:hAnsi="CESI宋体-GB2312" w:eastAsia="方正小标宋简体" w:cs="宋体"/>
          <w:snapToGrid w:val="0"/>
          <w:color w:val="000000"/>
          <w:kern w:val="0"/>
          <w:sz w:val="44"/>
          <w:szCs w:val="44"/>
        </w:rPr>
      </w:pPr>
      <w:r>
        <w:rPr>
          <w:rFonts w:hint="eastAsia" w:ascii="CESI宋体-GB2312" w:hAnsi="CESI宋体-GB2312" w:eastAsia="方正小标宋简体" w:cs="宋体"/>
          <w:snapToGrid w:val="0"/>
          <w:color w:val="000000"/>
          <w:spacing w:val="-1"/>
          <w:kern w:val="0"/>
          <w:sz w:val="44"/>
          <w:szCs w:val="44"/>
        </w:rPr>
        <w:t>管理</w:t>
      </w:r>
      <w:r>
        <w:rPr>
          <w:rFonts w:hint="eastAsia" w:ascii="CESI宋体-GB2312" w:hAnsi="CESI宋体-GB2312" w:eastAsia="方正小标宋简体" w:cs="宋体"/>
          <w:snapToGrid w:val="0"/>
          <w:color w:val="000000"/>
          <w:spacing w:val="-2"/>
          <w:kern w:val="0"/>
          <w:sz w:val="44"/>
          <w:szCs w:val="44"/>
        </w:rPr>
        <w:t>企业、项目调查核实表</w:t>
      </w:r>
    </w:p>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151" w:lineRule="exact"/>
        <w:ind w:firstLine="0" w:firstLineChars="0"/>
        <w:jc w:val="left"/>
        <w:textAlignment w:val="baseline"/>
        <w:rPr>
          <w:rFonts w:ascii="CESI宋体-GB2312" w:hAnsi="CESI宋体-GB2312" w:cs="Arial"/>
          <w:snapToGrid w:val="0"/>
          <w:color w:val="000000"/>
          <w:kern w:val="0"/>
          <w:szCs w:val="21"/>
        </w:rPr>
      </w:pPr>
    </w:p>
    <w:tbl>
      <w:tblPr>
        <w:tblStyle w:val="11"/>
        <w:tblW w:w="935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1"/>
        <w:gridCol w:w="3074"/>
        <w:gridCol w:w="2114"/>
        <w:gridCol w:w="260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 w:hRule="atLeast"/>
        </w:trPr>
        <w:tc>
          <w:tcPr>
            <w:tcW w:w="1561"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3"/>
                <w:kern w:val="0"/>
                <w:sz w:val="24"/>
                <w:szCs w:val="24"/>
              </w:rPr>
              <w:t>企业名称</w:t>
            </w:r>
          </w:p>
        </w:tc>
        <w:tc>
          <w:tcPr>
            <w:tcW w:w="7796" w:type="dxa"/>
            <w:gridSpan w:val="3"/>
            <w:vAlign w:val="center"/>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6" w:hRule="atLeast"/>
        </w:trPr>
        <w:tc>
          <w:tcPr>
            <w:tcW w:w="1561" w:type="dxa"/>
            <w:vAlign w:val="center"/>
          </w:tcPr>
          <w:p>
            <w:pPr>
              <w:widowControl w:val="0"/>
              <w:kinsoku w:val="0"/>
              <w:autoSpaceDE w:val="0"/>
              <w:autoSpaceDN w:val="0"/>
              <w:adjustRightInd w:val="0"/>
              <w:snapToGrid w:val="0"/>
              <w:spacing w:line="280" w:lineRule="exact"/>
              <w:ind w:firstLine="236" w:firstLineChars="10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2"/>
                <w:kern w:val="0"/>
                <w:sz w:val="24"/>
                <w:szCs w:val="24"/>
              </w:rPr>
              <w:t>法定代表人</w:t>
            </w:r>
          </w:p>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3"/>
                <w:kern w:val="0"/>
                <w:sz w:val="24"/>
                <w:szCs w:val="24"/>
              </w:rPr>
              <w:t>或负责人</w:t>
            </w:r>
          </w:p>
        </w:tc>
        <w:tc>
          <w:tcPr>
            <w:tcW w:w="3074" w:type="dxa"/>
            <w:vAlign w:val="center"/>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tc>
        <w:tc>
          <w:tcPr>
            <w:tcW w:w="2114" w:type="dxa"/>
            <w:vAlign w:val="center"/>
          </w:tcPr>
          <w:p>
            <w:pPr>
              <w:widowControl w:val="0"/>
              <w:kinsoku w:val="0"/>
              <w:autoSpaceDE w:val="0"/>
              <w:autoSpaceDN w:val="0"/>
              <w:adjustRightInd w:val="0"/>
              <w:snapToGrid w:val="0"/>
              <w:spacing w:line="280" w:lineRule="exact"/>
              <w:ind w:firstLine="472" w:firstLineChars="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2"/>
                <w:kern w:val="0"/>
                <w:sz w:val="24"/>
                <w:szCs w:val="24"/>
              </w:rPr>
              <w:t>联系电话</w:t>
            </w:r>
          </w:p>
        </w:tc>
        <w:tc>
          <w:tcPr>
            <w:tcW w:w="2608" w:type="dxa"/>
            <w:vAlign w:val="center"/>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1561"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3"/>
                <w:kern w:val="0"/>
                <w:sz w:val="24"/>
                <w:szCs w:val="24"/>
              </w:rPr>
              <w:t>地</w:t>
            </w:r>
            <w:r>
              <w:rPr>
                <w:rFonts w:hint="eastAsia" w:ascii="CESI宋体-GB2312" w:hAnsi="CESI宋体-GB2312" w:eastAsia="宋体" w:cs="宋体"/>
                <w:snapToGrid w:val="0"/>
                <w:color w:val="000000"/>
                <w:spacing w:val="-3"/>
                <w:kern w:val="0"/>
                <w:sz w:val="24"/>
                <w:szCs w:val="24"/>
              </w:rPr>
              <w:t xml:space="preserve"> </w:t>
            </w:r>
            <w:r>
              <w:rPr>
                <w:rFonts w:ascii="CESI宋体-GB2312" w:hAnsi="CESI宋体-GB2312" w:eastAsia="宋体" w:cs="宋体"/>
                <w:snapToGrid w:val="0"/>
                <w:color w:val="000000"/>
                <w:spacing w:val="-3"/>
                <w:kern w:val="0"/>
                <w:sz w:val="24"/>
                <w:szCs w:val="24"/>
              </w:rPr>
              <w:t xml:space="preserve"> 址</w:t>
            </w:r>
          </w:p>
        </w:tc>
        <w:tc>
          <w:tcPr>
            <w:tcW w:w="7796" w:type="dxa"/>
            <w:gridSpan w:val="3"/>
            <w:vAlign w:val="center"/>
          </w:tcPr>
          <w:p>
            <w:pPr>
              <w:widowControl w:val="0"/>
              <w:kinsoku w:val="0"/>
              <w:autoSpaceDE w:val="0"/>
              <w:autoSpaceDN w:val="0"/>
              <w:adjustRightInd w:val="0"/>
              <w:snapToGrid w:val="0"/>
              <w:spacing w:line="280" w:lineRule="exact"/>
              <w:ind w:firstLine="420" w:firstLineChars="0"/>
              <w:jc w:val="center"/>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7" w:hRule="atLeast"/>
        </w:trPr>
        <w:tc>
          <w:tcPr>
            <w:tcW w:w="1561" w:type="dxa"/>
            <w:vAlign w:val="center"/>
          </w:tcPr>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统一社会</w:t>
            </w:r>
          </w:p>
          <w:p>
            <w:pPr>
              <w:widowControl w:val="0"/>
              <w:kinsoku w:val="0"/>
              <w:autoSpaceDE w:val="0"/>
              <w:autoSpaceDN w:val="0"/>
              <w:adjustRightInd w:val="0"/>
              <w:snapToGrid w:val="0"/>
              <w:spacing w:line="280" w:lineRule="exact"/>
              <w:ind w:firstLine="234" w:firstLineChars="100"/>
              <w:jc w:val="both"/>
              <w:textAlignment w:val="baseline"/>
              <w:rPr>
                <w:rFonts w:ascii="CESI宋体-GB2312" w:hAnsi="CESI宋体-GB2312" w:eastAsia="宋体" w:cs="宋体"/>
                <w:snapToGrid w:val="0"/>
                <w:color w:val="000000"/>
                <w:spacing w:val="-3"/>
                <w:kern w:val="0"/>
                <w:sz w:val="24"/>
                <w:szCs w:val="24"/>
              </w:rPr>
            </w:pPr>
            <w:r>
              <w:rPr>
                <w:rFonts w:ascii="CESI宋体-GB2312" w:hAnsi="CESI宋体-GB2312" w:eastAsia="宋体" w:cs="宋体"/>
                <w:snapToGrid w:val="0"/>
                <w:color w:val="000000"/>
                <w:spacing w:val="-3"/>
                <w:kern w:val="0"/>
                <w:sz w:val="24"/>
                <w:szCs w:val="24"/>
              </w:rPr>
              <w:t>信用代码</w:t>
            </w:r>
          </w:p>
        </w:tc>
        <w:tc>
          <w:tcPr>
            <w:tcW w:w="3074" w:type="dxa"/>
            <w:vAlign w:val="center"/>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tc>
        <w:tc>
          <w:tcPr>
            <w:tcW w:w="2114" w:type="dxa"/>
            <w:vAlign w:val="center"/>
          </w:tcPr>
          <w:p>
            <w:pPr>
              <w:widowControl w:val="0"/>
              <w:kinsoku w:val="0"/>
              <w:autoSpaceDE w:val="0"/>
              <w:autoSpaceDN w:val="0"/>
              <w:adjustRightInd w:val="0"/>
              <w:snapToGrid w:val="0"/>
              <w:spacing w:line="280" w:lineRule="exact"/>
              <w:ind w:firstLine="118" w:firstLineChars="50"/>
              <w:jc w:val="both"/>
              <w:textAlignment w:val="baseline"/>
              <w:rPr>
                <w:rFonts w:ascii="CESI宋体-GB2312" w:hAnsi="CESI宋体-GB2312" w:eastAsia="宋体" w:cs="宋体"/>
                <w:snapToGrid w:val="0"/>
                <w:color w:val="000000"/>
                <w:spacing w:val="-2"/>
                <w:kern w:val="0"/>
                <w:sz w:val="24"/>
                <w:szCs w:val="24"/>
              </w:rPr>
            </w:pPr>
            <w:r>
              <w:rPr>
                <w:rFonts w:ascii="CESI宋体-GB2312" w:hAnsi="CESI宋体-GB2312" w:eastAsia="宋体" w:cs="宋体"/>
                <w:snapToGrid w:val="0"/>
                <w:color w:val="000000"/>
                <w:spacing w:val="-2"/>
                <w:kern w:val="0"/>
                <w:sz w:val="24"/>
                <w:szCs w:val="24"/>
              </w:rPr>
              <w:t>排污许可证编号</w:t>
            </w:r>
          </w:p>
          <w:p>
            <w:pPr>
              <w:widowControl w:val="0"/>
              <w:kinsoku w:val="0"/>
              <w:autoSpaceDE w:val="0"/>
              <w:autoSpaceDN w:val="0"/>
              <w:adjustRightInd w:val="0"/>
              <w:snapToGrid w:val="0"/>
              <w:spacing w:line="280" w:lineRule="exact"/>
              <w:ind w:firstLine="103" w:firstLineChars="5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17"/>
                <w:kern w:val="0"/>
                <w:sz w:val="24"/>
                <w:szCs w:val="24"/>
              </w:rPr>
              <w:t>（排污登记编号）</w:t>
            </w:r>
          </w:p>
        </w:tc>
        <w:tc>
          <w:tcPr>
            <w:tcW w:w="2608" w:type="dxa"/>
            <w:vAlign w:val="center"/>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5" w:hRule="atLeast"/>
        </w:trPr>
        <w:tc>
          <w:tcPr>
            <w:tcW w:w="1561" w:type="dxa"/>
            <w:vAlign w:val="center"/>
          </w:tcPr>
          <w:p>
            <w:pPr>
              <w:widowControl w:val="0"/>
              <w:kinsoku w:val="0"/>
              <w:autoSpaceDE w:val="0"/>
              <w:autoSpaceDN w:val="0"/>
              <w:adjustRightInd w:val="0"/>
              <w:snapToGrid w:val="0"/>
              <w:spacing w:before="171" w:line="319" w:lineRule="exact"/>
              <w:ind w:firstLine="464" w:firstLineChars="0"/>
              <w:jc w:val="left"/>
              <w:textAlignment w:val="baseline"/>
              <w:rPr>
                <w:rFonts w:ascii="CESI宋体-GB2312" w:hAnsi="CESI宋体-GB2312" w:eastAsia="宋体" w:cs="宋体"/>
                <w:snapToGrid w:val="0"/>
                <w:color w:val="000000"/>
                <w:kern w:val="0"/>
                <w:sz w:val="24"/>
                <w:szCs w:val="24"/>
              </w:rPr>
            </w:pPr>
            <w:r>
              <w:rPr>
                <w:rFonts w:hint="eastAsia" w:ascii="CESI宋体-GB2312" w:hAnsi="CESI宋体-GB2312" w:eastAsia="宋体" w:cs="宋体"/>
                <w:snapToGrid w:val="0"/>
                <w:color w:val="000000"/>
                <w:spacing w:val="-4"/>
                <w:kern w:val="0"/>
                <w:position w:val="4"/>
                <w:sz w:val="24"/>
                <w:szCs w:val="24"/>
              </w:rPr>
              <w:t>调查</w:t>
            </w:r>
          </w:p>
          <w:p>
            <w:pPr>
              <w:widowControl w:val="0"/>
              <w:kinsoku w:val="0"/>
              <w:autoSpaceDE w:val="0"/>
              <w:autoSpaceDN w:val="0"/>
              <w:adjustRightInd w:val="0"/>
              <w:snapToGrid w:val="0"/>
              <w:spacing w:line="204" w:lineRule="auto"/>
              <w:ind w:firstLine="472" w:firstLineChars="0"/>
              <w:jc w:val="left"/>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2"/>
                <w:kern w:val="0"/>
                <w:sz w:val="24"/>
                <w:szCs w:val="24"/>
              </w:rPr>
              <w:t>情况</w:t>
            </w:r>
          </w:p>
        </w:tc>
        <w:tc>
          <w:tcPr>
            <w:tcW w:w="7796" w:type="dxa"/>
            <w:gridSpan w:val="3"/>
            <w:vAlign w:val="center"/>
          </w:tcPr>
          <w:p>
            <w:pPr>
              <w:widowControl w:val="0"/>
              <w:kinsoku w:val="0"/>
              <w:autoSpaceDE w:val="0"/>
              <w:autoSpaceDN w:val="0"/>
              <w:adjustRightInd w:val="0"/>
              <w:snapToGrid w:val="0"/>
              <w:spacing w:before="141" w:line="204" w:lineRule="auto"/>
              <w:ind w:firstLine="114" w:firstLineChars="50"/>
              <w:jc w:val="left"/>
              <w:textAlignment w:val="baseline"/>
              <w:rPr>
                <w:rFonts w:ascii="CESI宋体-GB2312" w:hAnsi="CESI宋体-GB2312" w:eastAsia="宋体" w:cs="宋体"/>
                <w:snapToGrid w:val="0"/>
                <w:color w:val="000000"/>
                <w:spacing w:val="-6"/>
                <w:kern w:val="0"/>
                <w:sz w:val="24"/>
                <w:szCs w:val="24"/>
              </w:rPr>
            </w:pPr>
            <w:r>
              <w:rPr>
                <w:rFonts w:ascii="CESI宋体-GB2312" w:hAnsi="CESI宋体-GB2312" w:eastAsia="宋体" w:cs="宋体"/>
                <w:snapToGrid w:val="0"/>
                <w:color w:val="000000"/>
                <w:spacing w:val="-6"/>
                <w:kern w:val="0"/>
                <w:sz w:val="24"/>
                <w:szCs w:val="24"/>
              </w:rPr>
              <w:t>企业是否符合纳入条件：</w:t>
            </w:r>
          </w:p>
          <w:p>
            <w:pPr>
              <w:widowControl w:val="0"/>
              <w:kinsoku w:val="0"/>
              <w:autoSpaceDE w:val="0"/>
              <w:autoSpaceDN w:val="0"/>
              <w:adjustRightInd w:val="0"/>
              <w:snapToGrid w:val="0"/>
              <w:spacing w:before="94" w:line="204" w:lineRule="auto"/>
              <w:ind w:firstLine="114" w:firstLineChars="50"/>
              <w:jc w:val="left"/>
              <w:textAlignment w:val="baseline"/>
              <w:rPr>
                <w:rFonts w:ascii="CESI宋体-GB2312" w:hAnsi="CESI宋体-GB2312" w:eastAsia="宋体" w:cs="宋体"/>
                <w:snapToGrid w:val="0"/>
                <w:color w:val="000000"/>
                <w:spacing w:val="-6"/>
                <w:kern w:val="0"/>
                <w:sz w:val="24"/>
                <w:szCs w:val="24"/>
              </w:rPr>
            </w:pPr>
            <w:r>
              <w:rPr>
                <w:rFonts w:ascii="CESI宋体-GB2312" w:hAnsi="CESI宋体-GB2312" w:eastAsia="宋体" w:cs="宋体"/>
                <w:snapToGrid w:val="0"/>
                <w:color w:val="000000"/>
                <w:spacing w:val="-6"/>
                <w:kern w:val="0"/>
                <w:sz w:val="24"/>
                <w:szCs w:val="24"/>
              </w:rPr>
              <w:t>（1）符合 “三线一单”要求；</w:t>
            </w:r>
          </w:p>
          <w:p>
            <w:pPr>
              <w:widowControl w:val="0"/>
              <w:kinsoku w:val="0"/>
              <w:autoSpaceDE w:val="0"/>
              <w:autoSpaceDN w:val="0"/>
              <w:adjustRightInd w:val="0"/>
              <w:snapToGrid w:val="0"/>
              <w:spacing w:before="94" w:line="204" w:lineRule="auto"/>
              <w:ind w:firstLine="114" w:firstLineChars="50"/>
              <w:jc w:val="left"/>
              <w:textAlignment w:val="baseline"/>
              <w:rPr>
                <w:rFonts w:ascii="CESI宋体-GB2312" w:hAnsi="CESI宋体-GB2312" w:eastAsia="宋体" w:cs="宋体"/>
                <w:snapToGrid w:val="0"/>
                <w:color w:val="000000"/>
                <w:spacing w:val="-6"/>
                <w:kern w:val="0"/>
                <w:sz w:val="24"/>
                <w:szCs w:val="24"/>
              </w:rPr>
            </w:pPr>
            <w:r>
              <w:rPr>
                <w:rFonts w:ascii="CESI宋体-GB2312" w:hAnsi="CESI宋体-GB2312" w:eastAsia="宋体" w:cs="宋体"/>
                <w:snapToGrid w:val="0"/>
                <w:color w:val="000000"/>
                <w:spacing w:val="-6"/>
                <w:kern w:val="0"/>
                <w:sz w:val="24"/>
                <w:szCs w:val="24"/>
              </w:rPr>
              <w:t>（2）环境信用为 “</w:t>
            </w:r>
            <w:r>
              <w:rPr>
                <w:rFonts w:hint="eastAsia" w:ascii="CESI宋体-GB2312" w:hAnsi="CESI宋体-GB2312" w:eastAsia="宋体" w:cs="宋体"/>
                <w:snapToGrid w:val="0"/>
                <w:color w:val="000000"/>
                <w:spacing w:val="-6"/>
                <w:kern w:val="0"/>
                <w:sz w:val="24"/>
                <w:szCs w:val="24"/>
              </w:rPr>
              <w:t>蓝</w:t>
            </w:r>
            <w:r>
              <w:rPr>
                <w:rFonts w:ascii="CESI宋体-GB2312" w:hAnsi="CESI宋体-GB2312" w:eastAsia="宋体" w:cs="宋体"/>
                <w:snapToGrid w:val="0"/>
                <w:color w:val="000000"/>
                <w:spacing w:val="-6"/>
                <w:kern w:val="0"/>
                <w:sz w:val="24"/>
                <w:szCs w:val="24"/>
              </w:rPr>
              <w:t>”及以上等级；</w:t>
            </w:r>
          </w:p>
          <w:p>
            <w:pPr>
              <w:widowControl w:val="0"/>
              <w:kinsoku w:val="0"/>
              <w:autoSpaceDE w:val="0"/>
              <w:autoSpaceDN w:val="0"/>
              <w:adjustRightInd w:val="0"/>
              <w:snapToGrid w:val="0"/>
              <w:spacing w:before="94" w:line="204" w:lineRule="auto"/>
              <w:ind w:firstLine="114" w:firstLineChars="50"/>
              <w:jc w:val="left"/>
              <w:textAlignment w:val="baseline"/>
              <w:rPr>
                <w:rFonts w:ascii="CESI宋体-GB2312" w:hAnsi="CESI宋体-GB2312" w:eastAsia="宋体" w:cs="宋体"/>
                <w:snapToGrid w:val="0"/>
                <w:color w:val="000000"/>
                <w:spacing w:val="-6"/>
                <w:kern w:val="0"/>
                <w:sz w:val="24"/>
                <w:szCs w:val="24"/>
              </w:rPr>
            </w:pPr>
            <w:r>
              <w:rPr>
                <w:rFonts w:ascii="CESI宋体-GB2312" w:hAnsi="CESI宋体-GB2312" w:eastAsia="宋体" w:cs="宋体"/>
                <w:snapToGrid w:val="0"/>
                <w:color w:val="000000"/>
                <w:spacing w:val="-6"/>
                <w:kern w:val="0"/>
                <w:sz w:val="24"/>
                <w:szCs w:val="24"/>
              </w:rPr>
              <w:t>（3）两年内未发生突发环境事件；</w:t>
            </w:r>
          </w:p>
          <w:p>
            <w:pPr>
              <w:widowControl w:val="0"/>
              <w:kinsoku w:val="0"/>
              <w:autoSpaceDE w:val="0"/>
              <w:autoSpaceDN w:val="0"/>
              <w:adjustRightInd w:val="0"/>
              <w:snapToGrid w:val="0"/>
              <w:spacing w:before="94" w:line="204" w:lineRule="auto"/>
              <w:ind w:firstLine="114" w:firstLineChars="50"/>
              <w:jc w:val="left"/>
              <w:textAlignment w:val="baseline"/>
              <w:rPr>
                <w:rFonts w:ascii="CESI宋体-GB2312" w:hAnsi="CESI宋体-GB2312" w:eastAsia="宋体" w:cs="宋体"/>
                <w:snapToGrid w:val="0"/>
                <w:color w:val="000000"/>
                <w:spacing w:val="-6"/>
                <w:kern w:val="0"/>
                <w:sz w:val="24"/>
                <w:szCs w:val="24"/>
              </w:rPr>
            </w:pPr>
            <w:r>
              <w:rPr>
                <w:rFonts w:ascii="CESI宋体-GB2312" w:hAnsi="CESI宋体-GB2312" w:eastAsia="宋体" w:cs="宋体"/>
                <w:snapToGrid w:val="0"/>
                <w:color w:val="000000"/>
                <w:spacing w:val="-6"/>
                <w:kern w:val="0"/>
                <w:sz w:val="24"/>
                <w:szCs w:val="24"/>
              </w:rPr>
              <w:t>（4）两年内未因生态环境违法受到行政、刑事处罚；</w:t>
            </w:r>
          </w:p>
          <w:p>
            <w:pPr>
              <w:widowControl w:val="0"/>
              <w:kinsoku w:val="0"/>
              <w:autoSpaceDE w:val="0"/>
              <w:autoSpaceDN w:val="0"/>
              <w:adjustRightInd w:val="0"/>
              <w:snapToGrid w:val="0"/>
              <w:spacing w:before="94" w:line="204" w:lineRule="auto"/>
              <w:ind w:firstLine="114" w:firstLineChars="50"/>
              <w:jc w:val="left"/>
              <w:textAlignment w:val="baseline"/>
              <w:rPr>
                <w:rFonts w:ascii="CESI宋体-GB2312" w:hAnsi="CESI宋体-GB2312" w:eastAsia="宋体" w:cs="宋体"/>
                <w:snapToGrid w:val="0"/>
                <w:color w:val="000000"/>
                <w:spacing w:val="-6"/>
                <w:kern w:val="0"/>
                <w:sz w:val="24"/>
                <w:szCs w:val="24"/>
              </w:rPr>
            </w:pPr>
            <w:r>
              <w:rPr>
                <w:rFonts w:ascii="CESI宋体-GB2312" w:hAnsi="CESI宋体-GB2312" w:eastAsia="宋体" w:cs="宋体"/>
                <w:snapToGrid w:val="0"/>
                <w:color w:val="000000"/>
                <w:spacing w:val="-6"/>
                <w:kern w:val="0"/>
                <w:sz w:val="24"/>
                <w:szCs w:val="24"/>
              </w:rPr>
              <w:t>（5）环保手续齐全、环境管理规范、污染防治设施齐备且正常稳定运行；</w:t>
            </w:r>
          </w:p>
          <w:p>
            <w:pPr>
              <w:widowControl w:val="0"/>
              <w:kinsoku w:val="0"/>
              <w:autoSpaceDE w:val="0"/>
              <w:autoSpaceDN w:val="0"/>
              <w:adjustRightInd w:val="0"/>
              <w:snapToGrid w:val="0"/>
              <w:spacing w:before="94" w:line="204" w:lineRule="auto"/>
              <w:ind w:firstLine="114" w:firstLineChars="50"/>
              <w:jc w:val="left"/>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6"/>
                <w:kern w:val="0"/>
                <w:sz w:val="24"/>
                <w:szCs w:val="24"/>
              </w:rPr>
              <w:t>（6）严格落实生态环境部门有关污染源自动监控、工况监控等有关规定。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82" w:hRule="atLeast"/>
        </w:trPr>
        <w:tc>
          <w:tcPr>
            <w:tcW w:w="1561" w:type="dxa"/>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before="171" w:line="204" w:lineRule="auto"/>
              <w:ind w:firstLine="234" w:firstLineChars="100"/>
              <w:jc w:val="left"/>
              <w:textAlignment w:val="baseline"/>
              <w:rPr>
                <w:rFonts w:ascii="CESI宋体-GB2312" w:hAnsi="CESI宋体-GB2312" w:eastAsia="宋体" w:cs="宋体"/>
                <w:snapToGrid w:val="0"/>
                <w:color w:val="000000"/>
                <w:kern w:val="0"/>
                <w:sz w:val="24"/>
                <w:szCs w:val="24"/>
              </w:rPr>
            </w:pPr>
            <w:r>
              <w:rPr>
                <w:rFonts w:hint="eastAsia" w:ascii="CESI宋体-GB2312" w:hAnsi="CESI宋体-GB2312" w:eastAsia="宋体" w:cs="宋体"/>
                <w:snapToGrid w:val="0"/>
                <w:color w:val="000000"/>
                <w:spacing w:val="-3"/>
                <w:kern w:val="0"/>
                <w:sz w:val="24"/>
                <w:szCs w:val="24"/>
              </w:rPr>
              <w:t>调查</w:t>
            </w:r>
            <w:r>
              <w:rPr>
                <w:rFonts w:ascii="CESI宋体-GB2312" w:hAnsi="CESI宋体-GB2312" w:eastAsia="宋体" w:cs="宋体"/>
                <w:snapToGrid w:val="0"/>
                <w:color w:val="000000"/>
                <w:spacing w:val="-3"/>
                <w:kern w:val="0"/>
                <w:sz w:val="24"/>
                <w:szCs w:val="24"/>
              </w:rPr>
              <w:t>人员</w:t>
            </w:r>
          </w:p>
          <w:p>
            <w:pPr>
              <w:widowControl w:val="0"/>
              <w:kinsoku w:val="0"/>
              <w:autoSpaceDE w:val="0"/>
              <w:autoSpaceDN w:val="0"/>
              <w:adjustRightInd w:val="0"/>
              <w:snapToGrid w:val="0"/>
              <w:spacing w:before="52" w:line="204" w:lineRule="auto"/>
              <w:ind w:firstLine="464" w:firstLineChars="0"/>
              <w:jc w:val="left"/>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4"/>
                <w:kern w:val="0"/>
                <w:sz w:val="24"/>
                <w:szCs w:val="24"/>
              </w:rPr>
              <w:t>意见</w:t>
            </w:r>
          </w:p>
        </w:tc>
        <w:tc>
          <w:tcPr>
            <w:tcW w:w="7796" w:type="dxa"/>
            <w:gridSpan w:val="3"/>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before="137" w:line="204" w:lineRule="auto"/>
              <w:ind w:firstLine="448" w:firstLineChars="0"/>
              <w:jc w:val="left"/>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8"/>
                <w:kern w:val="0"/>
                <w:sz w:val="24"/>
                <w:szCs w:val="24"/>
              </w:rPr>
              <w:t>签</w:t>
            </w:r>
            <w:r>
              <w:rPr>
                <w:rFonts w:ascii="CESI宋体-GB2312" w:hAnsi="CESI宋体-GB2312" w:eastAsia="宋体" w:cs="宋体"/>
                <w:snapToGrid w:val="0"/>
                <w:color w:val="000000"/>
                <w:spacing w:val="13"/>
                <w:kern w:val="0"/>
                <w:sz w:val="24"/>
                <w:szCs w:val="24"/>
              </w:rPr>
              <w:t xml:space="preserve"> </w:t>
            </w:r>
            <w:r>
              <w:rPr>
                <w:rFonts w:ascii="CESI宋体-GB2312" w:hAnsi="CESI宋体-GB2312" w:eastAsia="宋体" w:cs="宋体"/>
                <w:snapToGrid w:val="0"/>
                <w:color w:val="000000"/>
                <w:spacing w:val="-8"/>
                <w:kern w:val="0"/>
                <w:sz w:val="24"/>
                <w:szCs w:val="24"/>
              </w:rPr>
              <w:t>字：</w:t>
            </w:r>
            <w:r>
              <w:rPr>
                <w:rFonts w:ascii="CESI宋体-GB2312" w:hAnsi="CESI宋体-GB2312" w:eastAsia="宋体" w:cs="宋体"/>
                <w:snapToGrid w:val="0"/>
                <w:color w:val="000000"/>
                <w:kern w:val="0"/>
                <w:sz w:val="24"/>
                <w:szCs w:val="24"/>
              </w:rPr>
              <w:t xml:space="preserve">                  </w:t>
            </w:r>
            <w:r>
              <w:rPr>
                <w:rFonts w:ascii="CESI宋体-GB2312" w:hAnsi="CESI宋体-GB2312" w:eastAsia="宋体" w:cs="宋体"/>
                <w:snapToGrid w:val="0"/>
                <w:color w:val="000000"/>
                <w:spacing w:val="-8"/>
                <w:kern w:val="0"/>
                <w:sz w:val="24"/>
                <w:szCs w:val="24"/>
              </w:rPr>
              <w:t>年</w:t>
            </w:r>
            <w:r>
              <w:rPr>
                <w:rFonts w:ascii="CESI宋体-GB2312" w:hAnsi="CESI宋体-GB2312" w:eastAsia="宋体" w:cs="宋体"/>
                <w:snapToGrid w:val="0"/>
                <w:color w:val="000000"/>
                <w:spacing w:val="8"/>
                <w:kern w:val="0"/>
                <w:sz w:val="24"/>
                <w:szCs w:val="24"/>
              </w:rPr>
              <w:t xml:space="preserve">   </w:t>
            </w:r>
            <w:r>
              <w:rPr>
                <w:rFonts w:ascii="CESI宋体-GB2312" w:hAnsi="CESI宋体-GB2312" w:eastAsia="宋体" w:cs="宋体"/>
                <w:snapToGrid w:val="0"/>
                <w:color w:val="000000"/>
                <w:spacing w:val="-8"/>
                <w:kern w:val="0"/>
                <w:sz w:val="24"/>
                <w:szCs w:val="24"/>
              </w:rPr>
              <w:t>月</w:t>
            </w:r>
            <w:r>
              <w:rPr>
                <w:rFonts w:ascii="CESI宋体-GB2312" w:hAnsi="CESI宋体-GB2312" w:eastAsia="宋体" w:cs="宋体"/>
                <w:snapToGrid w:val="0"/>
                <w:color w:val="000000"/>
                <w:spacing w:val="17"/>
                <w:kern w:val="0"/>
                <w:sz w:val="24"/>
                <w:szCs w:val="24"/>
              </w:rPr>
              <w:t xml:space="preserve">   </w:t>
            </w:r>
            <w:r>
              <w:rPr>
                <w:rFonts w:ascii="CESI宋体-GB2312" w:hAnsi="CESI宋体-GB2312" w:eastAsia="宋体" w:cs="宋体"/>
                <w:snapToGrid w:val="0"/>
                <w:color w:val="000000"/>
                <w:spacing w:val="-8"/>
                <w:kern w:val="0"/>
                <w:sz w:val="24"/>
                <w:szCs w:val="24"/>
              </w:rPr>
              <w:t>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2" w:hRule="atLeast"/>
        </w:trPr>
        <w:tc>
          <w:tcPr>
            <w:tcW w:w="1561" w:type="dxa"/>
          </w:tcPr>
          <w:p>
            <w:pPr>
              <w:widowControl w:val="0"/>
              <w:tabs>
                <w:tab w:val="left" w:pos="1142"/>
              </w:tabs>
              <w:kinsoku w:val="0"/>
              <w:autoSpaceDE w:val="0"/>
              <w:autoSpaceDN w:val="0"/>
              <w:adjustRightInd w:val="0"/>
              <w:snapToGrid w:val="0"/>
              <w:spacing w:before="201" w:line="204" w:lineRule="auto"/>
              <w:ind w:firstLine="234" w:firstLineChars="100"/>
              <w:jc w:val="both"/>
              <w:textAlignment w:val="baseline"/>
              <w:rPr>
                <w:rFonts w:ascii="CESI宋体-GB2312" w:hAnsi="CESI宋体-GB2312" w:eastAsia="宋体" w:cs="宋体"/>
                <w:snapToGrid w:val="0"/>
                <w:color w:val="000000"/>
                <w:spacing w:val="-3"/>
                <w:kern w:val="0"/>
                <w:sz w:val="24"/>
                <w:szCs w:val="24"/>
              </w:rPr>
            </w:pPr>
            <w:r>
              <w:rPr>
                <w:rFonts w:hint="eastAsia" w:ascii="CESI宋体-GB2312" w:hAnsi="CESI宋体-GB2312" w:eastAsia="宋体" w:cs="宋体"/>
                <w:snapToGrid w:val="0"/>
                <w:color w:val="000000"/>
                <w:spacing w:val="-3"/>
                <w:kern w:val="0"/>
                <w:sz w:val="24"/>
                <w:szCs w:val="24"/>
              </w:rPr>
              <w:t>调查</w:t>
            </w:r>
            <w:r>
              <w:rPr>
                <w:rFonts w:ascii="CESI宋体-GB2312" w:hAnsi="CESI宋体-GB2312" w:eastAsia="宋体" w:cs="宋体"/>
                <w:snapToGrid w:val="0"/>
                <w:color w:val="000000"/>
                <w:spacing w:val="-3"/>
                <w:kern w:val="0"/>
                <w:sz w:val="24"/>
                <w:szCs w:val="24"/>
              </w:rPr>
              <w:t>机构</w:t>
            </w:r>
          </w:p>
          <w:p>
            <w:pPr>
              <w:widowControl w:val="0"/>
              <w:kinsoku w:val="0"/>
              <w:autoSpaceDE w:val="0"/>
              <w:autoSpaceDN w:val="0"/>
              <w:adjustRightInd w:val="0"/>
              <w:snapToGrid w:val="0"/>
              <w:spacing w:before="201" w:line="204" w:lineRule="auto"/>
              <w:ind w:firstLine="117" w:firstLineChars="50"/>
              <w:jc w:val="both"/>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3"/>
                <w:kern w:val="0"/>
                <w:sz w:val="24"/>
                <w:szCs w:val="24"/>
              </w:rPr>
              <w:t>负</w:t>
            </w:r>
            <w:r>
              <w:rPr>
                <w:rFonts w:ascii="CESI宋体-GB2312" w:hAnsi="CESI宋体-GB2312" w:eastAsia="宋体" w:cs="宋体"/>
                <w:snapToGrid w:val="0"/>
                <w:color w:val="000000"/>
                <w:spacing w:val="-4"/>
                <w:kern w:val="0"/>
                <w:sz w:val="24"/>
                <w:szCs w:val="24"/>
              </w:rPr>
              <w:t>责人意见</w:t>
            </w:r>
          </w:p>
        </w:tc>
        <w:tc>
          <w:tcPr>
            <w:tcW w:w="7796" w:type="dxa"/>
            <w:gridSpan w:val="3"/>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before="195" w:line="204" w:lineRule="auto"/>
              <w:ind w:firstLine="448" w:firstLineChars="0"/>
              <w:jc w:val="left"/>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8"/>
                <w:kern w:val="0"/>
                <w:sz w:val="24"/>
                <w:szCs w:val="24"/>
              </w:rPr>
              <w:t>签</w:t>
            </w:r>
            <w:r>
              <w:rPr>
                <w:rFonts w:ascii="CESI宋体-GB2312" w:hAnsi="CESI宋体-GB2312" w:eastAsia="宋体" w:cs="宋体"/>
                <w:snapToGrid w:val="0"/>
                <w:color w:val="000000"/>
                <w:spacing w:val="13"/>
                <w:kern w:val="0"/>
                <w:sz w:val="24"/>
                <w:szCs w:val="24"/>
              </w:rPr>
              <w:t xml:space="preserve"> </w:t>
            </w:r>
            <w:r>
              <w:rPr>
                <w:rFonts w:ascii="CESI宋体-GB2312" w:hAnsi="CESI宋体-GB2312" w:eastAsia="宋体" w:cs="宋体"/>
                <w:snapToGrid w:val="0"/>
                <w:color w:val="000000"/>
                <w:spacing w:val="-8"/>
                <w:kern w:val="0"/>
                <w:sz w:val="24"/>
                <w:szCs w:val="24"/>
              </w:rPr>
              <w:t>字：</w:t>
            </w:r>
            <w:r>
              <w:rPr>
                <w:rFonts w:ascii="CESI宋体-GB2312" w:hAnsi="CESI宋体-GB2312" w:eastAsia="宋体" w:cs="宋体"/>
                <w:snapToGrid w:val="0"/>
                <w:color w:val="000000"/>
                <w:kern w:val="0"/>
                <w:sz w:val="24"/>
                <w:szCs w:val="24"/>
              </w:rPr>
              <w:t xml:space="preserve">                   </w:t>
            </w:r>
            <w:r>
              <w:rPr>
                <w:rFonts w:ascii="CESI宋体-GB2312" w:hAnsi="CESI宋体-GB2312" w:eastAsia="宋体" w:cs="宋体"/>
                <w:snapToGrid w:val="0"/>
                <w:color w:val="000000"/>
                <w:spacing w:val="-8"/>
                <w:kern w:val="0"/>
                <w:sz w:val="24"/>
                <w:szCs w:val="24"/>
              </w:rPr>
              <w:t>年</w:t>
            </w:r>
            <w:r>
              <w:rPr>
                <w:rFonts w:ascii="CESI宋体-GB2312" w:hAnsi="CESI宋体-GB2312" w:eastAsia="宋体" w:cs="宋体"/>
                <w:snapToGrid w:val="0"/>
                <w:color w:val="000000"/>
                <w:spacing w:val="8"/>
                <w:kern w:val="0"/>
                <w:sz w:val="24"/>
                <w:szCs w:val="24"/>
              </w:rPr>
              <w:t xml:space="preserve">   </w:t>
            </w:r>
            <w:r>
              <w:rPr>
                <w:rFonts w:ascii="CESI宋体-GB2312" w:hAnsi="CESI宋体-GB2312" w:eastAsia="宋体" w:cs="宋体"/>
                <w:snapToGrid w:val="0"/>
                <w:color w:val="000000"/>
                <w:spacing w:val="-8"/>
                <w:kern w:val="0"/>
                <w:sz w:val="24"/>
                <w:szCs w:val="24"/>
              </w:rPr>
              <w:t>月</w:t>
            </w:r>
            <w:r>
              <w:rPr>
                <w:rFonts w:ascii="CESI宋体-GB2312" w:hAnsi="CESI宋体-GB2312" w:eastAsia="宋体" w:cs="宋体"/>
                <w:snapToGrid w:val="0"/>
                <w:color w:val="000000"/>
                <w:spacing w:val="17"/>
                <w:kern w:val="0"/>
                <w:sz w:val="24"/>
                <w:szCs w:val="24"/>
              </w:rPr>
              <w:t xml:space="preserve">   </w:t>
            </w:r>
            <w:r>
              <w:rPr>
                <w:rFonts w:ascii="CESI宋体-GB2312" w:hAnsi="CESI宋体-GB2312" w:eastAsia="宋体" w:cs="宋体"/>
                <w:snapToGrid w:val="0"/>
                <w:color w:val="000000"/>
                <w:spacing w:val="-8"/>
                <w:kern w:val="0"/>
                <w:sz w:val="24"/>
                <w:szCs w:val="24"/>
              </w:rPr>
              <w:t>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1561" w:type="dxa"/>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p>
            <w:pPr>
              <w:widowControl w:val="0"/>
              <w:kinsoku w:val="0"/>
              <w:autoSpaceDE w:val="0"/>
              <w:autoSpaceDN w:val="0"/>
              <w:adjustRightInd w:val="0"/>
              <w:snapToGrid w:val="0"/>
              <w:spacing w:before="121" w:line="204" w:lineRule="auto"/>
              <w:ind w:firstLine="464" w:firstLineChars="0"/>
              <w:jc w:val="left"/>
              <w:textAlignment w:val="baseline"/>
              <w:rPr>
                <w:rFonts w:ascii="CESI宋体-GB2312" w:hAnsi="CESI宋体-GB2312" w:eastAsia="宋体" w:cs="宋体"/>
                <w:snapToGrid w:val="0"/>
                <w:color w:val="000000"/>
                <w:kern w:val="0"/>
                <w:sz w:val="24"/>
                <w:szCs w:val="24"/>
              </w:rPr>
            </w:pPr>
            <w:r>
              <w:rPr>
                <w:rFonts w:ascii="CESI宋体-GB2312" w:hAnsi="CESI宋体-GB2312" w:eastAsia="宋体" w:cs="宋体"/>
                <w:snapToGrid w:val="0"/>
                <w:color w:val="000000"/>
                <w:spacing w:val="-4"/>
                <w:kern w:val="0"/>
                <w:sz w:val="24"/>
                <w:szCs w:val="24"/>
              </w:rPr>
              <w:t>备注</w:t>
            </w:r>
          </w:p>
        </w:tc>
        <w:tc>
          <w:tcPr>
            <w:tcW w:w="7796" w:type="dxa"/>
            <w:gridSpan w:val="3"/>
          </w:tcPr>
          <w:p>
            <w:pPr>
              <w:widowControl w:val="0"/>
              <w:kinsoku w:val="0"/>
              <w:autoSpaceDE w:val="0"/>
              <w:autoSpaceDN w:val="0"/>
              <w:adjustRightInd w:val="0"/>
              <w:snapToGrid w:val="0"/>
              <w:spacing w:line="240" w:lineRule="auto"/>
              <w:ind w:firstLine="420" w:firstLineChars="0"/>
              <w:jc w:val="left"/>
              <w:textAlignment w:val="baseline"/>
              <w:rPr>
                <w:rFonts w:ascii="CESI宋体-GB2312" w:hAnsi="CESI宋体-GB2312" w:cs="Arial"/>
                <w:snapToGrid w:val="0"/>
                <w:color w:val="000000"/>
                <w:kern w:val="0"/>
                <w:szCs w:val="21"/>
              </w:rPr>
            </w:pPr>
          </w:p>
        </w:tc>
      </w:tr>
    </w:tbl>
    <w:p>
      <w:pPr>
        <w:widowControl w:val="0"/>
        <w:kinsoku w:val="0"/>
        <w:autoSpaceDE w:val="0"/>
        <w:autoSpaceDN w:val="0"/>
        <w:adjustRightInd w:val="0"/>
        <w:snapToGrid w:val="0"/>
        <w:spacing w:line="240" w:lineRule="auto"/>
        <w:ind w:firstLine="0" w:firstLineChars="0"/>
        <w:jc w:val="left"/>
        <w:textAlignment w:val="baseline"/>
        <w:rPr>
          <w:rFonts w:ascii="CESI宋体-GB2312" w:hAnsi="CESI宋体-GB2312" w:cs="Arial"/>
          <w:snapToGrid w:val="0"/>
          <w:color w:val="000000"/>
          <w:kern w:val="0"/>
          <w:szCs w:val="21"/>
        </w:rPr>
        <w:sectPr>
          <w:footerReference r:id="rId17" w:type="default"/>
          <w:pgSz w:w="11907" w:h="16839"/>
          <w:pgMar w:top="1431" w:right="1249" w:bottom="843" w:left="1248" w:header="0" w:footer="649" w:gutter="0"/>
          <w:pgNumType w:fmt="numberInDash"/>
          <w:cols w:space="720" w:num="1"/>
        </w:sect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附件4</w:t>
      </w:r>
    </w:p>
    <w:p>
      <w:pPr>
        <w:widowControl w:val="0"/>
        <w:autoSpaceDE w:val="0"/>
        <w:spacing w:line="610" w:lineRule="exact"/>
        <w:ind w:firstLine="0" w:firstLineChars="0"/>
        <w:jc w:val="left"/>
        <w:rPr>
          <w:rFonts w:ascii="CESI宋体-GB2312" w:hAnsi="CESI宋体-GB2312" w:eastAsia="黑体"/>
          <w:sz w:val="32"/>
          <w:szCs w:val="32"/>
        </w:rPr>
      </w:pPr>
    </w:p>
    <w:p>
      <w:pPr>
        <w:widowControl w:val="0"/>
        <w:autoSpaceDE w:val="0"/>
        <w:spacing w:line="610" w:lineRule="exact"/>
        <w:ind w:left="0" w:leftChars="0" w:firstLine="0" w:firstLineChars="0"/>
        <w:jc w:val="center"/>
        <w:rPr>
          <w:rFonts w:hint="eastAsia" w:ascii="CESI宋体-GB2312" w:hAnsi="CESI宋体-GB2312" w:eastAsia="方正小标宋简体"/>
          <w:bCs/>
          <w:sz w:val="44"/>
          <w:szCs w:val="44"/>
        </w:rPr>
      </w:pPr>
      <w:r>
        <w:rPr>
          <w:rFonts w:hint="eastAsia" w:ascii="CESI宋体-GB2312" w:hAnsi="CESI宋体-GB2312" w:eastAsia="方正小标宋简体"/>
          <w:bCs/>
          <w:sz w:val="44"/>
          <w:szCs w:val="44"/>
        </w:rPr>
        <w:t>威海市生态环境监督执法正面清单企业、项目</w:t>
      </w:r>
    </w:p>
    <w:p>
      <w:pPr>
        <w:widowControl w:val="0"/>
        <w:autoSpaceDE w:val="0"/>
        <w:spacing w:line="610" w:lineRule="exact"/>
        <w:ind w:left="0" w:leftChars="0" w:firstLine="0" w:firstLineChars="0"/>
        <w:jc w:val="center"/>
        <w:rPr>
          <w:rFonts w:ascii="CESI宋体-GB2312" w:hAnsi="CESI宋体-GB2312" w:eastAsia="方正小标宋简体"/>
          <w:bCs/>
          <w:sz w:val="44"/>
          <w:szCs w:val="44"/>
        </w:rPr>
      </w:pPr>
      <w:r>
        <w:rPr>
          <w:rFonts w:hint="eastAsia" w:ascii="CESI宋体-GB2312" w:hAnsi="CESI宋体-GB2312" w:eastAsia="方正小标宋简体"/>
          <w:bCs/>
          <w:sz w:val="44"/>
          <w:szCs w:val="44"/>
        </w:rPr>
        <w:t>现场检查审批表</w:t>
      </w:r>
    </w:p>
    <w:p>
      <w:pPr>
        <w:widowControl w:val="0"/>
        <w:autoSpaceDE w:val="0"/>
        <w:spacing w:line="610" w:lineRule="exact"/>
        <w:ind w:firstLine="800"/>
        <w:jc w:val="center"/>
        <w:rPr>
          <w:rFonts w:ascii="CESI宋体-GB2312" w:hAnsi="CESI宋体-GB2312" w:eastAsia="方正小标宋简体"/>
          <w:bCs/>
          <w:sz w:val="40"/>
          <w:szCs w:val="40"/>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21"/>
        <w:gridCol w:w="2202"/>
        <w:gridCol w:w="2209"/>
        <w:gridCol w:w="22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2221" w:type="dxa"/>
            <w:vAlign w:val="center"/>
          </w:tcPr>
          <w:p>
            <w:pPr>
              <w:widowControl w:val="0"/>
              <w:autoSpaceDE w:val="0"/>
              <w:spacing w:line="300" w:lineRule="exact"/>
              <w:ind w:firstLine="0" w:firstLineChars="0"/>
              <w:jc w:val="center"/>
              <w:rPr>
                <w:rFonts w:ascii="CESI宋体-GB2312" w:hAnsi="CESI宋体-GB2312" w:eastAsia="宋体"/>
                <w:sz w:val="24"/>
                <w:szCs w:val="24"/>
              </w:rPr>
            </w:pPr>
            <w:r>
              <w:rPr>
                <w:rFonts w:hint="eastAsia" w:ascii="CESI宋体-GB2312" w:hAnsi="CESI宋体-GB2312" w:eastAsia="宋体"/>
                <w:sz w:val="24"/>
                <w:szCs w:val="24"/>
              </w:rPr>
              <w:t>企业名称</w:t>
            </w:r>
          </w:p>
        </w:tc>
        <w:tc>
          <w:tcPr>
            <w:tcW w:w="2202" w:type="dxa"/>
            <w:vAlign w:val="center"/>
          </w:tcPr>
          <w:p>
            <w:pPr>
              <w:widowControl w:val="0"/>
              <w:autoSpaceDE w:val="0"/>
              <w:spacing w:line="300" w:lineRule="exact"/>
              <w:ind w:firstLine="0" w:firstLineChars="0"/>
              <w:jc w:val="center"/>
              <w:rPr>
                <w:rFonts w:ascii="CESI宋体-GB2312" w:hAnsi="CESI宋体-GB2312" w:eastAsia="宋体"/>
                <w:sz w:val="24"/>
                <w:szCs w:val="24"/>
              </w:rPr>
            </w:pPr>
          </w:p>
        </w:tc>
        <w:tc>
          <w:tcPr>
            <w:tcW w:w="2209" w:type="dxa"/>
            <w:vAlign w:val="center"/>
          </w:tcPr>
          <w:p>
            <w:pPr>
              <w:widowControl w:val="0"/>
              <w:autoSpaceDE w:val="0"/>
              <w:spacing w:line="300" w:lineRule="exact"/>
              <w:ind w:firstLine="0" w:firstLineChars="0"/>
              <w:jc w:val="center"/>
              <w:rPr>
                <w:rFonts w:ascii="CESI宋体-GB2312" w:hAnsi="CESI宋体-GB2312" w:eastAsia="宋体"/>
                <w:sz w:val="24"/>
                <w:szCs w:val="24"/>
              </w:rPr>
            </w:pPr>
            <w:r>
              <w:rPr>
                <w:rFonts w:hint="eastAsia" w:ascii="CESI宋体-GB2312" w:hAnsi="CESI宋体-GB2312" w:eastAsia="宋体"/>
                <w:sz w:val="24"/>
                <w:szCs w:val="24"/>
              </w:rPr>
              <w:t>地址</w:t>
            </w:r>
          </w:p>
        </w:tc>
        <w:tc>
          <w:tcPr>
            <w:tcW w:w="2202" w:type="dxa"/>
          </w:tcPr>
          <w:p>
            <w:pPr>
              <w:widowControl w:val="0"/>
              <w:autoSpaceDE w:val="0"/>
              <w:spacing w:line="610" w:lineRule="exact"/>
              <w:ind w:firstLine="420"/>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2221" w:type="dxa"/>
            <w:vAlign w:val="center"/>
          </w:tcPr>
          <w:p>
            <w:pPr>
              <w:widowControl w:val="0"/>
              <w:autoSpaceDE w:val="0"/>
              <w:spacing w:line="300" w:lineRule="exact"/>
              <w:ind w:firstLine="0" w:firstLineChars="0"/>
              <w:jc w:val="center"/>
              <w:rPr>
                <w:rFonts w:ascii="CESI宋体-GB2312" w:hAnsi="CESI宋体-GB2312" w:eastAsia="宋体"/>
                <w:sz w:val="24"/>
                <w:szCs w:val="24"/>
              </w:rPr>
            </w:pPr>
            <w:r>
              <w:rPr>
                <w:rFonts w:hint="eastAsia" w:ascii="CESI宋体-GB2312" w:hAnsi="CESI宋体-GB2312" w:eastAsia="宋体"/>
                <w:sz w:val="24"/>
                <w:szCs w:val="24"/>
              </w:rPr>
              <w:t>法定代表人</w:t>
            </w:r>
          </w:p>
        </w:tc>
        <w:tc>
          <w:tcPr>
            <w:tcW w:w="2202" w:type="dxa"/>
            <w:vAlign w:val="center"/>
          </w:tcPr>
          <w:p>
            <w:pPr>
              <w:widowControl w:val="0"/>
              <w:autoSpaceDE w:val="0"/>
              <w:spacing w:line="300" w:lineRule="exact"/>
              <w:ind w:firstLine="0" w:firstLineChars="0"/>
              <w:jc w:val="center"/>
              <w:rPr>
                <w:rFonts w:ascii="CESI宋体-GB2312" w:hAnsi="CESI宋体-GB2312" w:eastAsia="宋体"/>
                <w:sz w:val="24"/>
                <w:szCs w:val="24"/>
              </w:rPr>
            </w:pPr>
          </w:p>
        </w:tc>
        <w:tc>
          <w:tcPr>
            <w:tcW w:w="2209" w:type="dxa"/>
            <w:vAlign w:val="center"/>
          </w:tcPr>
          <w:p>
            <w:pPr>
              <w:widowControl w:val="0"/>
              <w:autoSpaceDE w:val="0"/>
              <w:spacing w:line="300" w:lineRule="exact"/>
              <w:ind w:firstLine="0" w:firstLineChars="0"/>
              <w:jc w:val="center"/>
              <w:rPr>
                <w:rFonts w:ascii="CESI宋体-GB2312" w:hAnsi="CESI宋体-GB2312" w:eastAsia="宋体"/>
                <w:sz w:val="24"/>
                <w:szCs w:val="24"/>
              </w:rPr>
            </w:pPr>
            <w:r>
              <w:rPr>
                <w:rFonts w:hint="eastAsia" w:ascii="CESI宋体-GB2312" w:hAnsi="CESI宋体-GB2312" w:eastAsia="宋体"/>
                <w:sz w:val="24"/>
                <w:szCs w:val="24"/>
              </w:rPr>
              <w:t>统一社会信用代码</w:t>
            </w:r>
          </w:p>
        </w:tc>
        <w:tc>
          <w:tcPr>
            <w:tcW w:w="2202" w:type="dxa"/>
          </w:tcPr>
          <w:p>
            <w:pPr>
              <w:widowControl w:val="0"/>
              <w:autoSpaceDE w:val="0"/>
              <w:spacing w:line="610" w:lineRule="exact"/>
              <w:ind w:firstLine="420"/>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2" w:hRule="atLeast"/>
        </w:trPr>
        <w:tc>
          <w:tcPr>
            <w:tcW w:w="2221" w:type="dxa"/>
          </w:tcPr>
          <w:p>
            <w:pPr>
              <w:widowControl w:val="0"/>
              <w:autoSpaceDE w:val="0"/>
              <w:spacing w:line="61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环境问题线索</w:t>
            </w:r>
          </w:p>
        </w:tc>
        <w:tc>
          <w:tcPr>
            <w:tcW w:w="6613" w:type="dxa"/>
            <w:gridSpan w:val="3"/>
          </w:tcPr>
          <w:p>
            <w:pPr>
              <w:widowControl w:val="0"/>
              <w:autoSpaceDE w:val="0"/>
              <w:spacing w:line="610" w:lineRule="exact"/>
              <w:ind w:firstLine="480"/>
              <w:jc w:val="center"/>
              <w:rPr>
                <w:rFonts w:ascii="CESI宋体-GB2312" w:hAnsi="CESI宋体-GB2312" w:eastAsia="宋体"/>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21" w:type="dxa"/>
            <w:vAlign w:val="center"/>
          </w:tcPr>
          <w:p>
            <w:pPr>
              <w:widowControl w:val="0"/>
              <w:autoSpaceDE w:val="0"/>
              <w:spacing w:line="32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问题来源</w:t>
            </w:r>
          </w:p>
        </w:tc>
        <w:tc>
          <w:tcPr>
            <w:tcW w:w="6613" w:type="dxa"/>
            <w:gridSpan w:val="3"/>
          </w:tcPr>
          <w:p>
            <w:pPr>
              <w:widowControl w:val="0"/>
              <w:autoSpaceDE w:val="0"/>
              <w:spacing w:line="300" w:lineRule="exact"/>
              <w:ind w:firstLine="0" w:firstLineChars="0"/>
              <w:jc w:val="left"/>
              <w:rPr>
                <w:rFonts w:ascii="CESI宋体-GB2312" w:hAnsi="CESI宋体-GB2312" w:eastAsia="宋体"/>
                <w:sz w:val="24"/>
                <w:szCs w:val="28"/>
              </w:rPr>
            </w:pPr>
            <w:r>
              <w:rPr>
                <w:rFonts w:hint="eastAsia" w:ascii="CESI宋体-GB2312" w:hAnsi="CESI宋体-GB2312" w:eastAsia="宋体"/>
                <w:sz w:val="24"/>
                <w:szCs w:val="28"/>
              </w:rPr>
              <w:t>□ 群众举报投诉</w:t>
            </w:r>
          </w:p>
          <w:p>
            <w:pPr>
              <w:widowControl w:val="0"/>
              <w:autoSpaceDE w:val="0"/>
              <w:spacing w:line="300" w:lineRule="exact"/>
              <w:ind w:firstLine="0" w:firstLineChars="0"/>
              <w:jc w:val="left"/>
              <w:rPr>
                <w:rFonts w:ascii="CESI宋体-GB2312" w:hAnsi="CESI宋体-GB2312" w:eastAsia="宋体"/>
                <w:sz w:val="24"/>
                <w:szCs w:val="28"/>
              </w:rPr>
            </w:pPr>
            <w:r>
              <w:rPr>
                <w:rFonts w:hint="eastAsia" w:ascii="CESI宋体-GB2312" w:hAnsi="CESI宋体-GB2312" w:eastAsia="宋体"/>
                <w:sz w:val="24"/>
                <w:szCs w:val="28"/>
              </w:rPr>
              <w:t>□ 媒体曝光</w:t>
            </w:r>
          </w:p>
          <w:p>
            <w:pPr>
              <w:widowControl w:val="0"/>
              <w:autoSpaceDE w:val="0"/>
              <w:spacing w:line="300" w:lineRule="exact"/>
              <w:ind w:firstLine="0" w:firstLineChars="0"/>
              <w:jc w:val="left"/>
              <w:rPr>
                <w:rFonts w:ascii="CESI宋体-GB2312" w:hAnsi="CESI宋体-GB2312" w:eastAsia="宋体"/>
                <w:sz w:val="24"/>
                <w:szCs w:val="28"/>
              </w:rPr>
            </w:pPr>
            <w:r>
              <w:rPr>
                <w:rFonts w:hint="eastAsia" w:ascii="CESI宋体-GB2312" w:hAnsi="CESI宋体-GB2312" w:eastAsia="宋体"/>
                <w:sz w:val="24"/>
                <w:szCs w:val="28"/>
              </w:rPr>
              <w:t>□ 上级交办</w:t>
            </w:r>
          </w:p>
          <w:p>
            <w:pPr>
              <w:widowControl w:val="0"/>
              <w:autoSpaceDE w:val="0"/>
              <w:spacing w:line="300" w:lineRule="exact"/>
              <w:ind w:firstLine="0" w:firstLineChars="0"/>
              <w:jc w:val="left"/>
              <w:rPr>
                <w:rFonts w:ascii="CESI宋体-GB2312" w:hAnsi="CESI宋体-GB2312" w:eastAsia="宋体"/>
                <w:sz w:val="24"/>
                <w:szCs w:val="28"/>
              </w:rPr>
            </w:pPr>
            <w:r>
              <w:rPr>
                <w:rFonts w:hint="eastAsia" w:ascii="CESI宋体-GB2312" w:hAnsi="CESI宋体-GB2312" w:eastAsia="宋体"/>
                <w:sz w:val="24"/>
                <w:szCs w:val="28"/>
              </w:rPr>
              <w:t>□ 非现场检查发现</w:t>
            </w:r>
          </w:p>
          <w:p>
            <w:pPr>
              <w:widowControl w:val="0"/>
              <w:autoSpaceDE w:val="0"/>
              <w:spacing w:line="300" w:lineRule="exact"/>
              <w:ind w:firstLine="0" w:firstLineChars="0"/>
              <w:jc w:val="left"/>
              <w:rPr>
                <w:rFonts w:ascii="CESI宋体-GB2312" w:hAnsi="CESI宋体-GB2312" w:eastAsia="宋体"/>
                <w:sz w:val="24"/>
                <w:szCs w:val="28"/>
              </w:rPr>
            </w:pPr>
            <w:r>
              <w:rPr>
                <w:rFonts w:hint="eastAsia" w:ascii="CESI宋体-GB2312" w:hAnsi="CESI宋体-GB2312" w:eastAsia="宋体"/>
                <w:sz w:val="24"/>
                <w:szCs w:val="28"/>
              </w:rPr>
              <w:t>□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2221" w:type="dxa"/>
            <w:vAlign w:val="center"/>
          </w:tcPr>
          <w:p>
            <w:pPr>
              <w:widowControl w:val="0"/>
              <w:autoSpaceDE w:val="0"/>
              <w:spacing w:line="32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初步核实情况</w:t>
            </w:r>
          </w:p>
        </w:tc>
        <w:tc>
          <w:tcPr>
            <w:tcW w:w="6613" w:type="dxa"/>
            <w:gridSpan w:val="3"/>
          </w:tcPr>
          <w:p>
            <w:pPr>
              <w:widowControl w:val="0"/>
              <w:autoSpaceDE w:val="0"/>
              <w:spacing w:line="300" w:lineRule="exact"/>
              <w:ind w:firstLine="0" w:firstLineChars="0"/>
              <w:jc w:val="center"/>
              <w:rPr>
                <w:rFonts w:ascii="CESI宋体-GB2312" w:hAnsi="CESI宋体-GB2312" w:eastAsia="宋体"/>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1" w:hRule="atLeast"/>
        </w:trPr>
        <w:tc>
          <w:tcPr>
            <w:tcW w:w="2221" w:type="dxa"/>
            <w:vAlign w:val="center"/>
          </w:tcPr>
          <w:p>
            <w:pPr>
              <w:widowControl w:val="0"/>
              <w:autoSpaceDE w:val="0"/>
              <w:spacing w:line="32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经办人意见</w:t>
            </w:r>
          </w:p>
        </w:tc>
        <w:tc>
          <w:tcPr>
            <w:tcW w:w="6613" w:type="dxa"/>
            <w:gridSpan w:val="3"/>
            <w:vAlign w:val="bottom"/>
          </w:tcPr>
          <w:p>
            <w:pPr>
              <w:widowControl w:val="0"/>
              <w:autoSpaceDE w:val="0"/>
              <w:spacing w:line="300" w:lineRule="exact"/>
              <w:ind w:firstLine="0" w:firstLineChars="0"/>
              <w:jc w:val="center"/>
              <w:rPr>
                <w:rFonts w:ascii="CESI宋体-GB2312" w:hAnsi="CESI宋体-GB2312" w:eastAsia="宋体"/>
                <w:sz w:val="24"/>
                <w:szCs w:val="28"/>
              </w:rPr>
            </w:pPr>
          </w:p>
          <w:p>
            <w:pPr>
              <w:widowControl w:val="0"/>
              <w:autoSpaceDE w:val="0"/>
              <w:spacing w:line="30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 xml:space="preserve">经办人：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trPr>
        <w:tc>
          <w:tcPr>
            <w:tcW w:w="2221" w:type="dxa"/>
            <w:vAlign w:val="center"/>
          </w:tcPr>
          <w:p>
            <w:pPr>
              <w:widowControl w:val="0"/>
              <w:autoSpaceDE w:val="0"/>
              <w:spacing w:line="32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科室负责人意见</w:t>
            </w:r>
          </w:p>
        </w:tc>
        <w:tc>
          <w:tcPr>
            <w:tcW w:w="6613" w:type="dxa"/>
            <w:gridSpan w:val="3"/>
            <w:vAlign w:val="bottom"/>
          </w:tcPr>
          <w:p>
            <w:pPr>
              <w:widowControl w:val="0"/>
              <w:autoSpaceDE w:val="0"/>
              <w:spacing w:line="300" w:lineRule="exact"/>
              <w:ind w:firstLine="0" w:firstLineChars="0"/>
              <w:jc w:val="center"/>
              <w:rPr>
                <w:rFonts w:ascii="CESI宋体-GB2312" w:hAnsi="CESI宋体-GB2312" w:eastAsia="宋体"/>
                <w:sz w:val="24"/>
                <w:szCs w:val="28"/>
              </w:rPr>
            </w:pPr>
          </w:p>
          <w:p>
            <w:pPr>
              <w:widowControl w:val="0"/>
              <w:autoSpaceDE w:val="0"/>
              <w:spacing w:line="30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负责人：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21" w:type="dxa"/>
            <w:vAlign w:val="center"/>
          </w:tcPr>
          <w:p>
            <w:pPr>
              <w:widowControl w:val="0"/>
              <w:autoSpaceDE w:val="0"/>
              <w:spacing w:line="320" w:lineRule="exact"/>
              <w:ind w:firstLine="0" w:firstLineChars="0"/>
              <w:jc w:val="center"/>
              <w:rPr>
                <w:rFonts w:ascii="CESI宋体-GB2312" w:hAnsi="CESI宋体-GB2312" w:eastAsia="宋体"/>
                <w:sz w:val="24"/>
                <w:szCs w:val="28"/>
              </w:rPr>
            </w:pPr>
            <w:r>
              <w:rPr>
                <w:rFonts w:hint="eastAsia" w:ascii="CESI宋体-GB2312" w:hAnsi="CESI宋体-GB2312" w:eastAsia="宋体"/>
                <w:sz w:val="24"/>
                <w:szCs w:val="28"/>
              </w:rPr>
              <w:t>执法机构</w:t>
            </w:r>
          </w:p>
          <w:p>
            <w:pPr>
              <w:widowControl w:val="0"/>
              <w:autoSpaceDE w:val="0"/>
              <w:spacing w:line="320" w:lineRule="exact"/>
              <w:ind w:firstLine="0" w:firstLineChars="0"/>
              <w:jc w:val="center"/>
              <w:rPr>
                <w:rFonts w:ascii="CESI宋体-GB2312" w:hAnsi="CESI宋体-GB2312" w:eastAsia="仿宋_GB2312"/>
              </w:rPr>
            </w:pPr>
            <w:r>
              <w:rPr>
                <w:rFonts w:hint="eastAsia" w:ascii="CESI宋体-GB2312" w:hAnsi="CESI宋体-GB2312" w:eastAsia="宋体"/>
                <w:sz w:val="24"/>
                <w:szCs w:val="28"/>
              </w:rPr>
              <w:t>负责人意见</w:t>
            </w:r>
          </w:p>
        </w:tc>
        <w:tc>
          <w:tcPr>
            <w:tcW w:w="6613" w:type="dxa"/>
            <w:gridSpan w:val="3"/>
            <w:vAlign w:val="bottom"/>
          </w:tcPr>
          <w:p>
            <w:pPr>
              <w:widowControl w:val="0"/>
              <w:autoSpaceDE w:val="0"/>
              <w:spacing w:line="610" w:lineRule="exact"/>
              <w:ind w:firstLine="480"/>
              <w:jc w:val="center"/>
              <w:rPr>
                <w:rFonts w:ascii="CESI宋体-GB2312" w:hAnsi="CESI宋体-GB2312" w:eastAsia="宋体"/>
                <w:sz w:val="24"/>
                <w:szCs w:val="24"/>
              </w:rPr>
            </w:pPr>
          </w:p>
          <w:p>
            <w:pPr>
              <w:widowControl w:val="0"/>
              <w:autoSpaceDE w:val="0"/>
              <w:spacing w:line="610" w:lineRule="exact"/>
              <w:ind w:firstLine="799" w:firstLineChars="333"/>
              <w:rPr>
                <w:rFonts w:ascii="CESI宋体-GB2312" w:hAnsi="CESI宋体-GB2312" w:eastAsia="仿宋_GB2312"/>
              </w:rPr>
            </w:pPr>
            <w:r>
              <w:rPr>
                <w:rFonts w:hint="eastAsia" w:ascii="CESI宋体-GB2312" w:hAnsi="CESI宋体-GB2312" w:eastAsia="宋体"/>
                <w:sz w:val="24"/>
                <w:szCs w:val="24"/>
              </w:rPr>
              <w:t xml:space="preserve">负责人：                </w:t>
            </w:r>
            <w:r>
              <w:rPr>
                <w:rFonts w:ascii="CESI宋体-GB2312" w:hAnsi="CESI宋体-GB2312" w:eastAsia="宋体"/>
                <w:sz w:val="24"/>
                <w:szCs w:val="24"/>
              </w:rPr>
              <w:t xml:space="preserve"> </w:t>
            </w:r>
            <w:r>
              <w:rPr>
                <w:rFonts w:hint="eastAsia" w:ascii="CESI宋体-GB2312" w:hAnsi="CESI宋体-GB2312" w:eastAsia="宋体"/>
                <w:sz w:val="24"/>
                <w:szCs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2221" w:type="dxa"/>
            <w:vAlign w:val="center"/>
          </w:tcPr>
          <w:p>
            <w:pPr>
              <w:widowControl w:val="0"/>
              <w:autoSpaceDE w:val="0"/>
              <w:spacing w:line="300" w:lineRule="exact"/>
              <w:ind w:firstLine="0" w:firstLineChars="0"/>
              <w:jc w:val="center"/>
              <w:rPr>
                <w:rFonts w:ascii="CESI宋体-GB2312" w:hAnsi="CESI宋体-GB2312" w:eastAsia="宋体"/>
                <w:sz w:val="24"/>
                <w:szCs w:val="24"/>
              </w:rPr>
            </w:pPr>
            <w:r>
              <w:rPr>
                <w:rFonts w:hint="eastAsia" w:ascii="CESI宋体-GB2312" w:hAnsi="CESI宋体-GB2312" w:eastAsia="宋体"/>
                <w:sz w:val="24"/>
                <w:szCs w:val="24"/>
              </w:rPr>
              <w:t>备注</w:t>
            </w:r>
          </w:p>
        </w:tc>
        <w:tc>
          <w:tcPr>
            <w:tcW w:w="6613" w:type="dxa"/>
            <w:gridSpan w:val="3"/>
            <w:vAlign w:val="center"/>
          </w:tcPr>
          <w:p>
            <w:pPr>
              <w:widowControl w:val="0"/>
              <w:autoSpaceDE w:val="0"/>
              <w:spacing w:line="300" w:lineRule="exact"/>
              <w:ind w:firstLine="0" w:firstLineChars="0"/>
              <w:jc w:val="center"/>
              <w:rPr>
                <w:rFonts w:ascii="CESI宋体-GB2312" w:hAnsi="CESI宋体-GB2312" w:eastAsia="宋体"/>
                <w:sz w:val="24"/>
                <w:szCs w:val="24"/>
              </w:rPr>
            </w:pPr>
          </w:p>
        </w:tc>
      </w:tr>
    </w:tbl>
    <w:p>
      <w:pPr>
        <w:widowControl w:val="0"/>
        <w:autoSpaceDE w:val="0"/>
        <w:spacing w:line="610" w:lineRule="exact"/>
        <w:ind w:firstLine="420"/>
        <w:jc w:val="center"/>
        <w:rPr>
          <w:rFonts w:ascii="CESI宋体-GB2312" w:hAnsi="CESI宋体-GB2312" w:eastAsia="仿宋_GB2312"/>
        </w:rPr>
        <w:sectPr>
          <w:footerReference r:id="rId18" w:type="default"/>
          <w:pgSz w:w="11906" w:h="16838"/>
          <w:pgMar w:top="1985" w:right="1474" w:bottom="1985" w:left="1588" w:header="425" w:footer="850" w:gutter="0"/>
          <w:pgNumType w:fmt="numberInDash"/>
          <w:cols w:space="720" w:num="1"/>
          <w:docGrid w:type="lines" w:linePitch="579" w:charSpace="-849"/>
        </w:sectPr>
      </w:pPr>
    </w:p>
    <w:p>
      <w:pPr>
        <w:widowControl w:val="0"/>
        <w:autoSpaceDE w:val="0"/>
        <w:ind w:firstLine="0" w:firstLineChars="0"/>
        <w:jc w:val="left"/>
        <w:rPr>
          <w:rFonts w:hint="eastAsia" w:ascii="CESI宋体-GB2312" w:hAnsi="CESI宋体-GB2312" w:eastAsia="黑体"/>
          <w:sz w:val="32"/>
          <w:szCs w:val="32"/>
        </w:rPr>
      </w:pPr>
      <w:r>
        <w:rPr>
          <w:rFonts w:hint="eastAsia" w:ascii="CESI宋体-GB2312" w:hAnsi="CESI宋体-GB2312" w:eastAsia="黑体"/>
          <w:sz w:val="32"/>
          <w:szCs w:val="32"/>
        </w:rPr>
        <w:t>附件5</w:t>
      </w:r>
    </w:p>
    <w:p>
      <w:pPr>
        <w:widowControl w:val="0"/>
        <w:autoSpaceDE w:val="0"/>
        <w:spacing w:line="610" w:lineRule="exact"/>
        <w:ind w:firstLine="880"/>
        <w:jc w:val="center"/>
        <w:rPr>
          <w:rFonts w:ascii="CESI宋体-GB2312" w:hAnsi="CESI宋体-GB2312" w:eastAsia="方正小标宋简体" w:cs="方正小标宋简体"/>
          <w:kern w:val="0"/>
          <w:sz w:val="44"/>
          <w:szCs w:val="44"/>
        </w:rPr>
      </w:pPr>
    </w:p>
    <w:p>
      <w:pPr>
        <w:widowControl w:val="0"/>
        <w:autoSpaceDE w:val="0"/>
        <w:spacing w:line="610" w:lineRule="exact"/>
        <w:ind w:firstLine="0" w:firstLineChars="0"/>
        <w:jc w:val="center"/>
        <w:rPr>
          <w:rFonts w:hint="eastAsia" w:ascii="CESI宋体-GB2312" w:hAnsi="CESI宋体-GB2312" w:eastAsia="方正小标宋简体" w:cs="方正小标宋简体"/>
          <w:kern w:val="0"/>
          <w:sz w:val="44"/>
          <w:szCs w:val="44"/>
        </w:rPr>
      </w:pPr>
      <w:r>
        <w:rPr>
          <w:rFonts w:hint="eastAsia" w:ascii="CESI宋体-GB2312" w:hAnsi="CESI宋体-GB2312" w:eastAsia="方正小标宋简体" w:cs="方正小标宋简体"/>
          <w:kern w:val="0"/>
          <w:sz w:val="44"/>
          <w:szCs w:val="44"/>
        </w:rPr>
        <w:t>威海市生态环境监督执法正面清单企业、</w:t>
      </w:r>
    </w:p>
    <w:p>
      <w:pPr>
        <w:widowControl w:val="0"/>
        <w:autoSpaceDE w:val="0"/>
        <w:spacing w:line="610" w:lineRule="exact"/>
        <w:ind w:firstLine="0" w:firstLineChars="0"/>
        <w:jc w:val="center"/>
        <w:rPr>
          <w:rFonts w:ascii="CESI宋体-GB2312" w:hAnsi="CESI宋体-GB2312" w:eastAsia="方正小标宋简体" w:cs="方正小标宋简体"/>
          <w:kern w:val="0"/>
          <w:sz w:val="44"/>
          <w:szCs w:val="44"/>
        </w:rPr>
      </w:pPr>
      <w:r>
        <w:rPr>
          <w:rFonts w:hint="eastAsia" w:ascii="CESI宋体-GB2312" w:hAnsi="CESI宋体-GB2312" w:eastAsia="方正小标宋简体" w:cs="方正小标宋简体"/>
          <w:kern w:val="0"/>
          <w:sz w:val="44"/>
          <w:szCs w:val="44"/>
        </w:rPr>
        <w:t>项目黄牌提醒告知书</w:t>
      </w:r>
    </w:p>
    <w:p>
      <w:pPr>
        <w:widowControl w:val="0"/>
        <w:autoSpaceDE w:val="0"/>
        <w:spacing w:line="610" w:lineRule="exact"/>
        <w:ind w:firstLine="880"/>
        <w:jc w:val="center"/>
        <w:rPr>
          <w:rFonts w:ascii="CESI宋体-GB2312" w:hAnsi="CESI宋体-GB2312" w:eastAsia="方正小标宋简体" w:cs="方正小标宋简体"/>
          <w:kern w:val="0"/>
          <w:sz w:val="44"/>
          <w:szCs w:val="44"/>
        </w:rPr>
      </w:pPr>
    </w:p>
    <w:p>
      <w:pPr>
        <w:widowControl w:val="0"/>
        <w:ind w:firstLine="0" w:firstLineChars="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XXXXX公司：</w:t>
      </w:r>
    </w:p>
    <w:p>
      <w:pPr>
        <w:widowControl w:val="0"/>
        <w:ind w:firstLine="640"/>
        <w:rPr>
          <w:rFonts w:ascii="CESI宋体-GB2312" w:hAnsi="CESI宋体-GB2312" w:eastAsia="仿宋_GB2312" w:cs="仿宋_GB2312"/>
          <w:sz w:val="32"/>
          <w:szCs w:val="32"/>
        </w:rPr>
      </w:pPr>
      <w:r>
        <w:rPr>
          <w:rFonts w:hint="eastAsia" w:ascii="CESI宋体-GB2312" w:hAnsi="CESI宋体-GB2312" w:eastAsia="仿宋_GB2312" w:cs="仿宋_GB2312"/>
          <w:sz w:val="32"/>
          <w:szCs w:val="32"/>
        </w:rPr>
        <w:t>XXXX年XX月XX日，威海市生态环境局XX分局执法人员在XXX专项行动中，通过非现场检查方式发现企业存在：XXXXXX问题，违反了XXX法律法规。</w:t>
      </w:r>
    </w:p>
    <w:p>
      <w:pPr>
        <w:widowControl w:val="0"/>
        <w:autoSpaceDE w:val="0"/>
        <w:spacing w:line="610" w:lineRule="exact"/>
        <w:ind w:firstLine="640"/>
        <w:rPr>
          <w:rFonts w:ascii="CESI宋体-GB2312" w:hAnsi="CESI宋体-GB2312" w:eastAsia="仿宋_GB2312"/>
          <w:sz w:val="32"/>
          <w:szCs w:val="32"/>
        </w:rPr>
      </w:pPr>
      <w:r>
        <w:rPr>
          <w:rFonts w:hint="eastAsia" w:ascii="CESI宋体-GB2312" w:hAnsi="CESI宋体-GB2312" w:eastAsia="仿宋_GB2312"/>
          <w:sz w:val="32"/>
          <w:szCs w:val="32"/>
        </w:rPr>
        <w:t>因企业初次环境违法且危害后果轻微</w:t>
      </w:r>
      <w:bookmarkStart w:id="1" w:name="_GoBack"/>
      <w:bookmarkEnd w:id="1"/>
      <w:r>
        <w:rPr>
          <w:rFonts w:hint="eastAsia" w:ascii="CESI宋体-GB2312" w:hAnsi="CESI宋体-GB2312" w:eastAsia="仿宋_GB2312"/>
          <w:sz w:val="32"/>
          <w:szCs w:val="32"/>
        </w:rPr>
        <w:t>并及时改正，依据XXXX法律法规，可依法不予行政处罚。现对贵单位提出书面提醒</w:t>
      </w:r>
      <w:r>
        <w:rPr>
          <w:rFonts w:hint="eastAsia" w:ascii="CESI宋体-GB2312" w:hAnsi="CESI宋体-GB2312" w:eastAsia="宋体"/>
          <w:sz w:val="32"/>
          <w:szCs w:val="32"/>
        </w:rPr>
        <w:t>1</w:t>
      </w:r>
      <w:r>
        <w:rPr>
          <w:rFonts w:hint="eastAsia" w:ascii="CESI宋体-GB2312" w:hAnsi="CESI宋体-GB2312" w:eastAsia="仿宋_GB2312"/>
          <w:sz w:val="32"/>
          <w:szCs w:val="32"/>
        </w:rPr>
        <w:t>次，记黄牌</w:t>
      </w:r>
      <w:r>
        <w:rPr>
          <w:rFonts w:hint="eastAsia" w:ascii="CESI宋体-GB2312" w:hAnsi="CESI宋体-GB2312" w:eastAsia="宋体"/>
          <w:sz w:val="32"/>
          <w:szCs w:val="32"/>
        </w:rPr>
        <w:t>1</w:t>
      </w:r>
      <w:r>
        <w:rPr>
          <w:rFonts w:hint="eastAsia" w:ascii="CESI宋体-GB2312" w:hAnsi="CESI宋体-GB2312" w:eastAsia="仿宋_GB2312"/>
          <w:sz w:val="32"/>
          <w:szCs w:val="32"/>
        </w:rPr>
        <w:t>张；若企业</w:t>
      </w:r>
      <w:r>
        <w:rPr>
          <w:rFonts w:hint="eastAsia" w:ascii="CESI宋体-GB2312" w:hAnsi="CESI宋体-GB2312" w:eastAsia="宋体"/>
          <w:sz w:val="32"/>
          <w:szCs w:val="32"/>
        </w:rPr>
        <w:t>1</w:t>
      </w:r>
      <w:r>
        <w:rPr>
          <w:rFonts w:hint="eastAsia" w:ascii="CESI宋体-GB2312" w:hAnsi="CESI宋体-GB2312" w:eastAsia="仿宋_GB2312"/>
          <w:sz w:val="32"/>
          <w:szCs w:val="32"/>
        </w:rPr>
        <w:t>个自然年内累计黄牌</w:t>
      </w:r>
      <w:r>
        <w:rPr>
          <w:rFonts w:hint="eastAsia" w:ascii="CESI宋体-GB2312" w:hAnsi="CESI宋体-GB2312" w:eastAsia="宋体"/>
          <w:sz w:val="32"/>
          <w:szCs w:val="32"/>
        </w:rPr>
        <w:t>2</w:t>
      </w:r>
      <w:r>
        <w:rPr>
          <w:rFonts w:hint="eastAsia" w:ascii="CESI宋体-GB2312" w:hAnsi="CESI宋体-GB2312" w:eastAsia="仿宋_GB2312"/>
          <w:sz w:val="32"/>
          <w:szCs w:val="32"/>
        </w:rPr>
        <w:t>张及以上，将移出正面清单，请贵单位高度重视。</w:t>
      </w:r>
    </w:p>
    <w:p>
      <w:pPr>
        <w:widowControl w:val="0"/>
        <w:adjustRightInd w:val="0"/>
        <w:snapToGrid w:val="0"/>
        <w:ind w:right="320" w:firstLine="640"/>
        <w:jc w:val="center"/>
        <w:rPr>
          <w:rFonts w:ascii="CESI宋体-GB2312" w:hAnsi="CESI宋体-GB2312" w:eastAsia="仿宋_GB2312" w:cs="仿宋_GB2312"/>
          <w:sz w:val="32"/>
          <w:szCs w:val="32"/>
        </w:rPr>
      </w:pPr>
    </w:p>
    <w:p>
      <w:pPr>
        <w:widowControl w:val="0"/>
        <w:adjustRightInd w:val="0"/>
        <w:snapToGrid w:val="0"/>
        <w:ind w:right="320" w:firstLine="420"/>
        <w:jc w:val="center"/>
        <w:rPr>
          <w:rFonts w:ascii="CESI宋体-GB2312" w:hAnsi="CESI宋体-GB2312" w:eastAsia="仿宋_GB2312" w:cs="仿宋_GB2312"/>
        </w:rPr>
      </w:pPr>
    </w:p>
    <w:p>
      <w:pPr>
        <w:widowControl w:val="0"/>
        <w:wordWrap w:val="0"/>
        <w:adjustRightInd w:val="0"/>
        <w:snapToGrid w:val="0"/>
        <w:ind w:right="320" w:firstLine="420"/>
        <w:jc w:val="right"/>
        <w:rPr>
          <w:rFonts w:ascii="CESI宋体-GB2312" w:hAnsi="CESI宋体-GB2312" w:eastAsia="仿宋_GB2312" w:cs="仿宋_GB2312"/>
          <w:sz w:val="32"/>
          <w:szCs w:val="32"/>
        </w:rPr>
      </w:pPr>
      <w:r>
        <w:rPr>
          <w:rFonts w:hint="eastAsia" w:ascii="CESI宋体-GB2312" w:hAnsi="CESI宋体-GB2312" w:eastAsia="仿宋_GB2312" w:cs="仿宋_GB2312"/>
        </w:rPr>
        <w:t xml:space="preserve">        </w:t>
      </w:r>
      <w:r>
        <w:rPr>
          <w:rFonts w:hint="eastAsia" w:ascii="CESI宋体-GB2312" w:hAnsi="CESI宋体-GB2312" w:eastAsia="仿宋_GB2312" w:cs="仿宋_GB2312"/>
          <w:sz w:val="32"/>
          <w:szCs w:val="32"/>
        </w:rPr>
        <w:t xml:space="preserve">               威海市生态环境局XX分局 </w:t>
      </w:r>
      <w:r>
        <w:rPr>
          <w:rFonts w:ascii="CESI宋体-GB2312" w:hAnsi="CESI宋体-GB2312" w:eastAsia="仿宋_GB2312" w:cs="仿宋_GB2312"/>
          <w:sz w:val="32"/>
          <w:szCs w:val="32"/>
        </w:rPr>
        <w:t xml:space="preserve"> </w:t>
      </w:r>
    </w:p>
    <w:p>
      <w:pPr>
        <w:widowControl w:val="0"/>
        <w:wordWrap w:val="0"/>
        <w:ind w:firstLine="5440" w:firstLineChars="1700"/>
        <w:jc w:val="right"/>
        <w:rPr>
          <w:rFonts w:ascii="CESI宋体-GB2312" w:hAnsi="CESI宋体-GB2312" w:eastAsia="仿宋_GB2312"/>
          <w:sz w:val="32"/>
          <w:szCs w:val="32"/>
        </w:rPr>
      </w:pPr>
      <w:r>
        <w:rPr>
          <w:rFonts w:hint="eastAsia" w:ascii="CESI宋体-GB2312" w:hAnsi="CESI宋体-GB2312" w:eastAsia="仿宋_GB2312" w:cs="仿宋_GB2312"/>
          <w:sz w:val="32"/>
          <w:szCs w:val="32"/>
        </w:rPr>
        <w:t xml:space="preserve">年   月   日 </w:t>
      </w:r>
      <w:r>
        <w:rPr>
          <w:rFonts w:ascii="CESI宋体-GB2312" w:hAnsi="CESI宋体-GB2312" w:eastAsia="仿宋_GB2312" w:cs="仿宋_GB2312"/>
          <w:sz w:val="32"/>
          <w:szCs w:val="32"/>
        </w:rPr>
        <w:t xml:space="preserve">       </w:t>
      </w:r>
    </w:p>
    <w:p>
      <w:pPr>
        <w:widowControl w:val="0"/>
        <w:autoSpaceDE w:val="0"/>
        <w:spacing w:line="610" w:lineRule="exact"/>
        <w:ind w:firstLine="420"/>
        <w:jc w:val="left"/>
        <w:rPr>
          <w:rFonts w:ascii="CESI宋体-GB2312" w:hAnsi="CESI宋体-GB2312" w:eastAsia="仿宋_GB2312"/>
        </w:rPr>
      </w:pPr>
    </w:p>
    <w:p>
      <w:pPr>
        <w:widowControl w:val="0"/>
        <w:autoSpaceDE w:val="0"/>
        <w:spacing w:line="610" w:lineRule="exact"/>
        <w:ind w:firstLine="420"/>
        <w:jc w:val="left"/>
        <w:rPr>
          <w:rFonts w:ascii="CESI宋体-GB2312" w:hAnsi="CESI宋体-GB2312" w:eastAsia="仿宋_GB2312"/>
        </w:rPr>
      </w:pPr>
    </w:p>
    <w:p>
      <w:pPr>
        <w:widowControl w:val="0"/>
        <w:ind w:firstLine="420"/>
        <w:rPr>
          <w:rFonts w:ascii="CESI宋体-GB2312" w:hAnsi="CESI宋体-GB2312" w:eastAsia="仿宋_GB2312"/>
        </w:rPr>
        <w:sectPr>
          <w:pgSz w:w="11906" w:h="16838"/>
          <w:pgMar w:top="1985" w:right="1474" w:bottom="1985" w:left="1588" w:header="851" w:footer="1701" w:gutter="0"/>
          <w:pgNumType w:fmt="numberInDash"/>
          <w:cols w:space="720" w:num="1"/>
          <w:docGrid w:type="lines" w:linePitch="579" w:charSpace="-849"/>
        </w:sectPr>
      </w:pPr>
    </w:p>
    <w:p>
      <w:pPr>
        <w:widowControl w:val="0"/>
        <w:autoSpaceDE w:val="0"/>
        <w:ind w:firstLine="0" w:firstLineChars="0"/>
        <w:jc w:val="left"/>
        <w:rPr>
          <w:rFonts w:ascii="CESI宋体-GB2312" w:hAnsi="CESI宋体-GB2312" w:eastAsia="黑体"/>
          <w:sz w:val="32"/>
          <w:szCs w:val="32"/>
        </w:rPr>
      </w:pPr>
      <w:r>
        <w:rPr>
          <w:rFonts w:hint="eastAsia" w:ascii="CESI宋体-GB2312" w:hAnsi="CESI宋体-GB2312" w:eastAsia="黑体"/>
          <w:sz w:val="32"/>
          <w:szCs w:val="32"/>
        </w:rPr>
        <w:t>附件</w:t>
      </w:r>
      <w:r>
        <w:rPr>
          <w:rFonts w:hint="eastAsia" w:ascii="CESI宋体-GB2312" w:hAnsi="CESI宋体-GB2312" w:eastAsia="宋体"/>
          <w:sz w:val="32"/>
          <w:szCs w:val="32"/>
        </w:rPr>
        <w:t>6</w:t>
      </w:r>
    </w:p>
    <w:p>
      <w:pPr>
        <w:widowControl w:val="0"/>
        <w:autoSpaceDE w:val="0"/>
        <w:ind w:firstLine="0" w:firstLineChars="0"/>
        <w:jc w:val="center"/>
        <w:rPr>
          <w:rFonts w:ascii="CESI宋体-GB2312" w:hAnsi="CESI宋体-GB2312" w:eastAsia="方正小标宋简体"/>
          <w:bCs/>
          <w:sz w:val="40"/>
          <w:szCs w:val="24"/>
        </w:rPr>
      </w:pPr>
      <w:r>
        <w:rPr>
          <w:rFonts w:hint="eastAsia" w:ascii="CESI宋体-GB2312" w:hAnsi="CESI宋体-GB2312" w:eastAsia="方正小标宋简体"/>
          <w:bCs/>
          <w:sz w:val="40"/>
          <w:szCs w:val="24"/>
        </w:rPr>
        <w:t>拟纳入生态环境监督执法正面清单企业、项目名单</w:t>
      </w:r>
    </w:p>
    <w:p>
      <w:pPr>
        <w:widowControl w:val="0"/>
        <w:autoSpaceDE w:val="0"/>
        <w:spacing w:line="610" w:lineRule="exact"/>
        <w:ind w:firstLine="0" w:firstLineChars="0"/>
        <w:rPr>
          <w:rFonts w:ascii="CESI宋体-GB2312" w:hAnsi="CESI宋体-GB2312" w:eastAsia="宋体"/>
          <w:b/>
          <w:sz w:val="24"/>
          <w:szCs w:val="28"/>
        </w:rPr>
      </w:pPr>
      <w:r>
        <w:rPr>
          <w:rFonts w:hint="eastAsia" w:ascii="CESI宋体-GB2312" w:hAnsi="CESI宋体-GB2312" w:eastAsia="宋体"/>
          <w:szCs w:val="28"/>
        </w:rPr>
        <w:t>发布单位：                    发布时间：             投诉举报途径（电话/邮箱）：                           受理举报时间：工作日</w:t>
      </w:r>
      <w:r>
        <w:rPr>
          <w:rFonts w:hint="eastAsia" w:ascii="CESI宋体-GB2312" w:hAnsi="CESI宋体-GB2312" w:eastAsia="宋体"/>
          <w:sz w:val="21"/>
          <w:szCs w:val="21"/>
        </w:rPr>
        <w:t>9:00-16:00</w:t>
      </w:r>
      <w:r>
        <w:rPr>
          <w:rFonts w:hint="eastAsia" w:ascii="CESI宋体-GB2312" w:hAnsi="CESI宋体-GB2312" w:eastAsia="宋体"/>
          <w:b/>
          <w:sz w:val="21"/>
          <w:szCs w:val="21"/>
        </w:rPr>
        <w:t xml:space="preserve"> </w:t>
      </w:r>
      <w:r>
        <w:rPr>
          <w:rFonts w:hint="eastAsia" w:ascii="CESI宋体-GB2312" w:hAnsi="CESI宋体-GB2312" w:eastAsia="宋体"/>
          <w:b/>
          <w:sz w:val="24"/>
          <w:szCs w:val="28"/>
        </w:rPr>
        <w:t xml:space="preserve"> </w:t>
      </w:r>
    </w:p>
    <w:tbl>
      <w:tblPr>
        <w:tblStyle w:val="5"/>
        <w:tblW w:w="14941"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2415"/>
        <w:gridCol w:w="1207"/>
        <w:gridCol w:w="2867"/>
        <w:gridCol w:w="2566"/>
        <w:gridCol w:w="1358"/>
        <w:gridCol w:w="2867"/>
        <w:gridCol w:w="9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9" w:hRule="atLeast"/>
        </w:trPr>
        <w:tc>
          <w:tcPr>
            <w:tcW w:w="755"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序号</w:t>
            </w:r>
          </w:p>
        </w:tc>
        <w:tc>
          <w:tcPr>
            <w:tcW w:w="2415"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企业名称</w:t>
            </w:r>
          </w:p>
        </w:tc>
        <w:tc>
          <w:tcPr>
            <w:tcW w:w="1207"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行政区划</w:t>
            </w:r>
          </w:p>
        </w:tc>
        <w:tc>
          <w:tcPr>
            <w:tcW w:w="2867"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详细地址</w:t>
            </w:r>
          </w:p>
        </w:tc>
        <w:tc>
          <w:tcPr>
            <w:tcW w:w="2566"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统一社会信用代码</w:t>
            </w:r>
          </w:p>
        </w:tc>
        <w:tc>
          <w:tcPr>
            <w:tcW w:w="1358"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所属行业</w:t>
            </w:r>
          </w:p>
        </w:tc>
        <w:tc>
          <w:tcPr>
            <w:tcW w:w="2867"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排污许可证号</w:t>
            </w:r>
          </w:p>
        </w:tc>
        <w:tc>
          <w:tcPr>
            <w:tcW w:w="906" w:type="dxa"/>
            <w:vAlign w:val="center"/>
          </w:tcPr>
          <w:p>
            <w:pPr>
              <w:widowControl w:val="0"/>
              <w:spacing w:line="300" w:lineRule="exact"/>
              <w:ind w:firstLine="0" w:firstLineChars="0"/>
              <w:jc w:val="center"/>
              <w:rPr>
                <w:rFonts w:ascii="CESI宋体-GB2312" w:hAnsi="CESI宋体-GB2312" w:eastAsia="黑体"/>
              </w:rPr>
            </w:pPr>
            <w:r>
              <w:rPr>
                <w:rFonts w:hint="eastAsia" w:ascii="CESI宋体-GB2312" w:hAnsi="CESI宋体-GB2312" w:eastAsia="黑体"/>
              </w:rPr>
              <w:t>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755" w:type="dxa"/>
            <w:vAlign w:val="center"/>
          </w:tcPr>
          <w:p>
            <w:pPr>
              <w:widowControl w:val="0"/>
              <w:spacing w:line="300" w:lineRule="exact"/>
              <w:ind w:firstLine="0" w:firstLineChars="0"/>
              <w:jc w:val="center"/>
              <w:rPr>
                <w:rFonts w:ascii="CESI宋体-GB2312" w:hAnsi="CESI宋体-GB2312" w:eastAsia="宋体"/>
                <w:sz w:val="32"/>
                <w:szCs w:val="32"/>
              </w:rPr>
            </w:pPr>
            <w:r>
              <w:rPr>
                <w:rFonts w:hint="eastAsia" w:ascii="CESI宋体-GB2312" w:hAnsi="CESI宋体-GB2312" w:eastAsia="宋体"/>
                <w:sz w:val="21"/>
                <w:szCs w:val="21"/>
              </w:rPr>
              <w:t>1</w:t>
            </w:r>
          </w:p>
        </w:tc>
        <w:tc>
          <w:tcPr>
            <w:tcW w:w="2415" w:type="dxa"/>
            <w:vAlign w:val="center"/>
          </w:tcPr>
          <w:p>
            <w:pPr>
              <w:widowControl w:val="0"/>
              <w:spacing w:line="300" w:lineRule="exact"/>
              <w:ind w:firstLine="0" w:firstLineChars="0"/>
              <w:jc w:val="center"/>
              <w:rPr>
                <w:rFonts w:ascii="CESI宋体-GB2312" w:hAnsi="CESI宋体-GB2312" w:eastAsia="宋体"/>
              </w:rPr>
            </w:pPr>
            <w:r>
              <w:rPr>
                <w:rFonts w:hint="eastAsia" w:ascii="CESI宋体-GB2312" w:hAnsi="CESI宋体-GB2312" w:eastAsia="宋体"/>
              </w:rPr>
              <w:t>威海XXX有限公司</w:t>
            </w:r>
          </w:p>
        </w:tc>
        <w:tc>
          <w:tcPr>
            <w:tcW w:w="1207" w:type="dxa"/>
            <w:vAlign w:val="center"/>
          </w:tcPr>
          <w:p>
            <w:pPr>
              <w:widowControl w:val="0"/>
              <w:spacing w:line="300" w:lineRule="exact"/>
              <w:ind w:firstLine="0" w:firstLineChars="0"/>
              <w:jc w:val="center"/>
              <w:rPr>
                <w:rFonts w:ascii="CESI宋体-GB2312" w:hAnsi="CESI宋体-GB2312" w:eastAsia="宋体"/>
              </w:rPr>
            </w:pPr>
            <w:r>
              <w:rPr>
                <w:rFonts w:hint="eastAsia" w:ascii="CESI宋体-GB2312" w:hAnsi="CESI宋体-GB2312" w:eastAsia="宋体"/>
              </w:rPr>
              <w:t>XX区（市）</w:t>
            </w:r>
          </w:p>
        </w:tc>
        <w:tc>
          <w:tcPr>
            <w:tcW w:w="2867" w:type="dxa"/>
            <w:vAlign w:val="center"/>
          </w:tcPr>
          <w:p>
            <w:pPr>
              <w:widowControl w:val="0"/>
              <w:spacing w:line="300" w:lineRule="exact"/>
              <w:ind w:firstLine="0" w:firstLineChars="0"/>
              <w:jc w:val="center"/>
              <w:rPr>
                <w:rFonts w:ascii="CESI宋体-GB2312" w:hAnsi="CESI宋体-GB2312" w:eastAsia="宋体"/>
              </w:rPr>
            </w:pPr>
            <w:r>
              <w:rPr>
                <w:rFonts w:hint="eastAsia" w:ascii="CESI宋体-GB2312" w:hAnsi="CESI宋体-GB2312" w:eastAsia="宋体"/>
              </w:rPr>
              <w:t>威海市XX区（市）XX镇XX街XX号</w:t>
            </w:r>
          </w:p>
        </w:tc>
        <w:tc>
          <w:tcPr>
            <w:tcW w:w="2566" w:type="dxa"/>
            <w:vAlign w:val="center"/>
          </w:tcPr>
          <w:p>
            <w:pPr>
              <w:widowControl w:val="0"/>
              <w:spacing w:line="300" w:lineRule="exact"/>
              <w:ind w:firstLine="0" w:firstLineChars="0"/>
              <w:jc w:val="center"/>
              <w:rPr>
                <w:rFonts w:ascii="CESI宋体-GB2312" w:hAnsi="CESI宋体-GB2312" w:eastAsia="宋体"/>
              </w:rPr>
            </w:pPr>
            <w:r>
              <w:rPr>
                <w:rFonts w:ascii="CESI宋体-GB2312" w:hAnsi="CESI宋体-GB2312" w:eastAsia="宋体"/>
                <w:sz w:val="21"/>
                <w:szCs w:val="21"/>
              </w:rPr>
              <w:t>913710007892</w:t>
            </w:r>
            <w:r>
              <w:rPr>
                <w:rFonts w:hint="eastAsia" w:ascii="CESI宋体-GB2312" w:hAnsi="CESI宋体-GB2312" w:eastAsia="宋体"/>
              </w:rPr>
              <w:t>XXX</w:t>
            </w:r>
          </w:p>
        </w:tc>
        <w:tc>
          <w:tcPr>
            <w:tcW w:w="1358" w:type="dxa"/>
            <w:vAlign w:val="center"/>
          </w:tcPr>
          <w:p>
            <w:pPr>
              <w:widowControl w:val="0"/>
              <w:spacing w:line="300" w:lineRule="exact"/>
              <w:ind w:firstLine="0" w:firstLineChars="0"/>
              <w:jc w:val="center"/>
              <w:rPr>
                <w:rFonts w:ascii="CESI宋体-GB2312" w:hAnsi="CESI宋体-GB2312" w:eastAsia="宋体"/>
              </w:rPr>
            </w:pPr>
            <w:r>
              <w:rPr>
                <w:rFonts w:hint="eastAsia" w:ascii="CESI宋体-GB2312" w:hAnsi="CESI宋体-GB2312" w:eastAsia="宋体"/>
              </w:rPr>
              <w:t>制造业</w:t>
            </w:r>
          </w:p>
        </w:tc>
        <w:tc>
          <w:tcPr>
            <w:tcW w:w="2867" w:type="dxa"/>
            <w:vAlign w:val="center"/>
          </w:tcPr>
          <w:p>
            <w:pPr>
              <w:widowControl w:val="0"/>
              <w:spacing w:line="300" w:lineRule="exact"/>
              <w:ind w:firstLine="0" w:firstLineChars="0"/>
              <w:jc w:val="center"/>
              <w:rPr>
                <w:rFonts w:ascii="CESI宋体-GB2312" w:hAnsi="CESI宋体-GB2312" w:eastAsia="宋体"/>
              </w:rPr>
            </w:pPr>
            <w:r>
              <w:rPr>
                <w:rFonts w:ascii="CESI宋体-GB2312" w:hAnsi="CESI宋体-GB2312" w:eastAsia="宋体"/>
                <w:sz w:val="21"/>
                <w:szCs w:val="21"/>
              </w:rPr>
              <w:t>91371000789</w:t>
            </w:r>
            <w:r>
              <w:rPr>
                <w:rFonts w:hint="eastAsia" w:ascii="CESI宋体-GB2312" w:hAnsi="CESI宋体-GB2312" w:eastAsia="宋体"/>
              </w:rPr>
              <w:t>XXXXXX</w:t>
            </w:r>
          </w:p>
        </w:tc>
        <w:tc>
          <w:tcPr>
            <w:tcW w:w="906" w:type="dxa"/>
            <w:vAlign w:val="center"/>
          </w:tcPr>
          <w:p>
            <w:pPr>
              <w:widowControl w:val="0"/>
              <w:spacing w:line="300" w:lineRule="exact"/>
              <w:ind w:firstLine="0" w:firstLineChars="0"/>
              <w:jc w:val="center"/>
              <w:rPr>
                <w:rFonts w:ascii="CESI宋体-GB2312" w:hAnsi="CESI宋体-GB2312" w:eastAsia="宋体"/>
              </w:rPr>
            </w:pPr>
            <w:r>
              <w:rPr>
                <w:rFonts w:hint="eastAsia" w:ascii="CESI宋体-GB2312" w:hAnsi="CESI宋体-GB2312" w:eastAsia="宋体"/>
                <w:sz w:val="21"/>
                <w:szCs w:val="21"/>
              </w:rPr>
              <w:t>3</w:t>
            </w:r>
            <w:r>
              <w:rPr>
                <w:rFonts w:hint="eastAsia" w:ascii="CESI宋体-GB2312" w:hAnsi="CESI宋体-GB2312" w:eastAsia="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tcPr>
          <w:p>
            <w:pPr>
              <w:widowControl w:val="0"/>
              <w:autoSpaceDE w:val="0"/>
              <w:spacing w:line="610" w:lineRule="exact"/>
              <w:ind w:firstLine="412"/>
              <w:jc w:val="center"/>
              <w:rPr>
                <w:rFonts w:ascii="CESI宋体-GB2312" w:hAnsi="CESI宋体-GB2312" w:eastAsia="仿宋_GB2312"/>
              </w:rPr>
            </w:pPr>
          </w:p>
        </w:tc>
        <w:tc>
          <w:tcPr>
            <w:tcW w:w="2268" w:type="dxa"/>
          </w:tcPr>
          <w:p>
            <w:pPr>
              <w:widowControl w:val="0"/>
              <w:autoSpaceDE w:val="0"/>
              <w:spacing w:line="610" w:lineRule="exact"/>
              <w:ind w:firstLine="412"/>
              <w:jc w:val="center"/>
              <w:rPr>
                <w:rFonts w:ascii="CESI宋体-GB2312" w:hAnsi="CESI宋体-GB2312" w:eastAsia="仿宋_GB2312"/>
              </w:rPr>
            </w:pPr>
          </w:p>
        </w:tc>
        <w:tc>
          <w:tcPr>
            <w:tcW w:w="1134"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2410" w:type="dxa"/>
          </w:tcPr>
          <w:p>
            <w:pPr>
              <w:widowControl w:val="0"/>
              <w:autoSpaceDE w:val="0"/>
              <w:spacing w:line="610" w:lineRule="exact"/>
              <w:ind w:firstLine="412"/>
              <w:jc w:val="center"/>
              <w:rPr>
                <w:rFonts w:ascii="CESI宋体-GB2312" w:hAnsi="CESI宋体-GB2312" w:eastAsia="仿宋_GB2312"/>
              </w:rPr>
            </w:pPr>
          </w:p>
        </w:tc>
        <w:tc>
          <w:tcPr>
            <w:tcW w:w="1276"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851" w:type="dxa"/>
          </w:tcPr>
          <w:p>
            <w:pPr>
              <w:widowControl w:val="0"/>
              <w:autoSpaceDE w:val="0"/>
              <w:spacing w:line="610" w:lineRule="exact"/>
              <w:ind w:firstLine="412"/>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tcPr>
          <w:p>
            <w:pPr>
              <w:widowControl w:val="0"/>
              <w:autoSpaceDE w:val="0"/>
              <w:spacing w:line="610" w:lineRule="exact"/>
              <w:ind w:firstLine="412"/>
              <w:jc w:val="center"/>
              <w:rPr>
                <w:rFonts w:ascii="CESI宋体-GB2312" w:hAnsi="CESI宋体-GB2312" w:eastAsia="仿宋_GB2312"/>
              </w:rPr>
            </w:pPr>
          </w:p>
        </w:tc>
        <w:tc>
          <w:tcPr>
            <w:tcW w:w="2268" w:type="dxa"/>
          </w:tcPr>
          <w:p>
            <w:pPr>
              <w:widowControl w:val="0"/>
              <w:autoSpaceDE w:val="0"/>
              <w:spacing w:line="610" w:lineRule="exact"/>
              <w:ind w:firstLine="412"/>
              <w:jc w:val="center"/>
              <w:rPr>
                <w:rFonts w:ascii="CESI宋体-GB2312" w:hAnsi="CESI宋体-GB2312" w:eastAsia="仿宋_GB2312"/>
              </w:rPr>
            </w:pPr>
          </w:p>
        </w:tc>
        <w:tc>
          <w:tcPr>
            <w:tcW w:w="1134"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2410" w:type="dxa"/>
          </w:tcPr>
          <w:p>
            <w:pPr>
              <w:widowControl w:val="0"/>
              <w:autoSpaceDE w:val="0"/>
              <w:spacing w:line="610" w:lineRule="exact"/>
              <w:ind w:firstLine="412"/>
              <w:jc w:val="center"/>
              <w:rPr>
                <w:rFonts w:ascii="CESI宋体-GB2312" w:hAnsi="CESI宋体-GB2312" w:eastAsia="仿宋_GB2312"/>
              </w:rPr>
            </w:pPr>
          </w:p>
        </w:tc>
        <w:tc>
          <w:tcPr>
            <w:tcW w:w="1276"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851" w:type="dxa"/>
          </w:tcPr>
          <w:p>
            <w:pPr>
              <w:widowControl w:val="0"/>
              <w:autoSpaceDE w:val="0"/>
              <w:spacing w:line="610" w:lineRule="exact"/>
              <w:ind w:firstLine="412"/>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tcPr>
          <w:p>
            <w:pPr>
              <w:widowControl w:val="0"/>
              <w:autoSpaceDE w:val="0"/>
              <w:spacing w:line="610" w:lineRule="exact"/>
              <w:ind w:firstLine="412"/>
              <w:jc w:val="center"/>
              <w:rPr>
                <w:rFonts w:ascii="CESI宋体-GB2312" w:hAnsi="CESI宋体-GB2312" w:eastAsia="仿宋_GB2312"/>
              </w:rPr>
            </w:pPr>
          </w:p>
        </w:tc>
        <w:tc>
          <w:tcPr>
            <w:tcW w:w="2268" w:type="dxa"/>
          </w:tcPr>
          <w:p>
            <w:pPr>
              <w:widowControl w:val="0"/>
              <w:autoSpaceDE w:val="0"/>
              <w:spacing w:line="610" w:lineRule="exact"/>
              <w:ind w:firstLine="412"/>
              <w:jc w:val="center"/>
              <w:rPr>
                <w:rFonts w:ascii="CESI宋体-GB2312" w:hAnsi="CESI宋体-GB2312" w:eastAsia="仿宋_GB2312"/>
              </w:rPr>
            </w:pPr>
          </w:p>
        </w:tc>
        <w:tc>
          <w:tcPr>
            <w:tcW w:w="1134"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2410" w:type="dxa"/>
          </w:tcPr>
          <w:p>
            <w:pPr>
              <w:widowControl w:val="0"/>
              <w:autoSpaceDE w:val="0"/>
              <w:spacing w:line="610" w:lineRule="exact"/>
              <w:ind w:firstLine="412"/>
              <w:jc w:val="center"/>
              <w:rPr>
                <w:rFonts w:ascii="CESI宋体-GB2312" w:hAnsi="CESI宋体-GB2312" w:eastAsia="仿宋_GB2312"/>
              </w:rPr>
            </w:pPr>
          </w:p>
        </w:tc>
        <w:tc>
          <w:tcPr>
            <w:tcW w:w="1276"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851" w:type="dxa"/>
          </w:tcPr>
          <w:p>
            <w:pPr>
              <w:widowControl w:val="0"/>
              <w:autoSpaceDE w:val="0"/>
              <w:spacing w:line="610" w:lineRule="exact"/>
              <w:ind w:firstLine="412"/>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tcPr>
          <w:p>
            <w:pPr>
              <w:widowControl w:val="0"/>
              <w:autoSpaceDE w:val="0"/>
              <w:spacing w:line="610" w:lineRule="exact"/>
              <w:ind w:firstLine="412"/>
              <w:jc w:val="center"/>
              <w:rPr>
                <w:rFonts w:ascii="CESI宋体-GB2312" w:hAnsi="CESI宋体-GB2312" w:eastAsia="仿宋_GB2312"/>
              </w:rPr>
            </w:pPr>
          </w:p>
        </w:tc>
        <w:tc>
          <w:tcPr>
            <w:tcW w:w="2268" w:type="dxa"/>
          </w:tcPr>
          <w:p>
            <w:pPr>
              <w:widowControl w:val="0"/>
              <w:autoSpaceDE w:val="0"/>
              <w:spacing w:line="610" w:lineRule="exact"/>
              <w:ind w:firstLine="412"/>
              <w:jc w:val="center"/>
              <w:rPr>
                <w:rFonts w:ascii="CESI宋体-GB2312" w:hAnsi="CESI宋体-GB2312" w:eastAsia="仿宋_GB2312"/>
              </w:rPr>
            </w:pPr>
          </w:p>
        </w:tc>
        <w:tc>
          <w:tcPr>
            <w:tcW w:w="1134"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2410" w:type="dxa"/>
          </w:tcPr>
          <w:p>
            <w:pPr>
              <w:widowControl w:val="0"/>
              <w:autoSpaceDE w:val="0"/>
              <w:spacing w:line="610" w:lineRule="exact"/>
              <w:ind w:firstLine="412"/>
              <w:jc w:val="center"/>
              <w:rPr>
                <w:rFonts w:ascii="CESI宋体-GB2312" w:hAnsi="CESI宋体-GB2312" w:eastAsia="仿宋_GB2312"/>
              </w:rPr>
            </w:pPr>
          </w:p>
        </w:tc>
        <w:tc>
          <w:tcPr>
            <w:tcW w:w="1276"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851" w:type="dxa"/>
          </w:tcPr>
          <w:p>
            <w:pPr>
              <w:widowControl w:val="0"/>
              <w:autoSpaceDE w:val="0"/>
              <w:spacing w:line="610" w:lineRule="exact"/>
              <w:ind w:firstLine="412"/>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tcPr>
          <w:p>
            <w:pPr>
              <w:widowControl w:val="0"/>
              <w:autoSpaceDE w:val="0"/>
              <w:spacing w:line="610" w:lineRule="exact"/>
              <w:ind w:firstLine="412"/>
              <w:jc w:val="center"/>
              <w:rPr>
                <w:rFonts w:ascii="CESI宋体-GB2312" w:hAnsi="CESI宋体-GB2312" w:eastAsia="仿宋_GB2312"/>
              </w:rPr>
            </w:pPr>
          </w:p>
        </w:tc>
        <w:tc>
          <w:tcPr>
            <w:tcW w:w="2268" w:type="dxa"/>
          </w:tcPr>
          <w:p>
            <w:pPr>
              <w:widowControl w:val="0"/>
              <w:autoSpaceDE w:val="0"/>
              <w:spacing w:line="610" w:lineRule="exact"/>
              <w:ind w:firstLine="412"/>
              <w:jc w:val="center"/>
              <w:rPr>
                <w:rFonts w:ascii="CESI宋体-GB2312" w:hAnsi="CESI宋体-GB2312" w:eastAsia="仿宋_GB2312"/>
              </w:rPr>
            </w:pPr>
          </w:p>
        </w:tc>
        <w:tc>
          <w:tcPr>
            <w:tcW w:w="1134"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2410" w:type="dxa"/>
          </w:tcPr>
          <w:p>
            <w:pPr>
              <w:widowControl w:val="0"/>
              <w:autoSpaceDE w:val="0"/>
              <w:spacing w:line="610" w:lineRule="exact"/>
              <w:ind w:firstLine="412"/>
              <w:jc w:val="center"/>
              <w:rPr>
                <w:rFonts w:ascii="CESI宋体-GB2312" w:hAnsi="CESI宋体-GB2312" w:eastAsia="仿宋_GB2312"/>
              </w:rPr>
            </w:pPr>
          </w:p>
        </w:tc>
        <w:tc>
          <w:tcPr>
            <w:tcW w:w="1276" w:type="dxa"/>
          </w:tcPr>
          <w:p>
            <w:pPr>
              <w:widowControl w:val="0"/>
              <w:autoSpaceDE w:val="0"/>
              <w:spacing w:line="610" w:lineRule="exact"/>
              <w:ind w:firstLine="412"/>
              <w:jc w:val="center"/>
              <w:rPr>
                <w:rFonts w:ascii="CESI宋体-GB2312" w:hAnsi="CESI宋体-GB2312" w:eastAsia="仿宋_GB2312"/>
              </w:rPr>
            </w:pPr>
          </w:p>
        </w:tc>
        <w:tc>
          <w:tcPr>
            <w:tcW w:w="2693" w:type="dxa"/>
          </w:tcPr>
          <w:p>
            <w:pPr>
              <w:widowControl w:val="0"/>
              <w:autoSpaceDE w:val="0"/>
              <w:spacing w:line="610" w:lineRule="exact"/>
              <w:ind w:firstLine="412"/>
              <w:jc w:val="center"/>
              <w:rPr>
                <w:rFonts w:ascii="CESI宋体-GB2312" w:hAnsi="CESI宋体-GB2312" w:eastAsia="仿宋_GB2312"/>
              </w:rPr>
            </w:pPr>
          </w:p>
        </w:tc>
        <w:tc>
          <w:tcPr>
            <w:tcW w:w="851" w:type="dxa"/>
          </w:tcPr>
          <w:p>
            <w:pPr>
              <w:widowControl w:val="0"/>
              <w:autoSpaceDE w:val="0"/>
              <w:spacing w:line="610" w:lineRule="exact"/>
              <w:ind w:firstLine="412"/>
              <w:jc w:val="center"/>
              <w:rPr>
                <w:rFonts w:ascii="CESI宋体-GB2312" w:hAnsi="CESI宋体-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tcPr>
          <w:p>
            <w:pPr>
              <w:widowControl w:val="0"/>
              <w:autoSpaceDE w:val="0"/>
              <w:spacing w:line="610" w:lineRule="exact"/>
              <w:ind w:firstLine="412"/>
              <w:jc w:val="center"/>
              <w:rPr>
                <w:rFonts w:eastAsia="仿宋_GB2312"/>
              </w:rPr>
            </w:pPr>
          </w:p>
        </w:tc>
        <w:tc>
          <w:tcPr>
            <w:tcW w:w="2268" w:type="dxa"/>
          </w:tcPr>
          <w:p>
            <w:pPr>
              <w:widowControl w:val="0"/>
              <w:autoSpaceDE w:val="0"/>
              <w:spacing w:line="610" w:lineRule="exact"/>
              <w:ind w:firstLine="412"/>
              <w:jc w:val="center"/>
              <w:rPr>
                <w:rFonts w:eastAsia="仿宋_GB2312"/>
              </w:rPr>
            </w:pPr>
          </w:p>
        </w:tc>
        <w:tc>
          <w:tcPr>
            <w:tcW w:w="1134" w:type="dxa"/>
          </w:tcPr>
          <w:p>
            <w:pPr>
              <w:widowControl w:val="0"/>
              <w:autoSpaceDE w:val="0"/>
              <w:spacing w:line="610" w:lineRule="exact"/>
              <w:ind w:firstLine="412"/>
              <w:jc w:val="center"/>
              <w:rPr>
                <w:rFonts w:eastAsia="仿宋_GB2312"/>
              </w:rPr>
            </w:pPr>
          </w:p>
        </w:tc>
        <w:tc>
          <w:tcPr>
            <w:tcW w:w="2693" w:type="dxa"/>
          </w:tcPr>
          <w:p>
            <w:pPr>
              <w:widowControl w:val="0"/>
              <w:autoSpaceDE w:val="0"/>
              <w:spacing w:line="610" w:lineRule="exact"/>
              <w:ind w:firstLine="412"/>
              <w:jc w:val="center"/>
              <w:rPr>
                <w:rFonts w:eastAsia="仿宋_GB2312"/>
              </w:rPr>
            </w:pPr>
          </w:p>
        </w:tc>
        <w:tc>
          <w:tcPr>
            <w:tcW w:w="2410" w:type="dxa"/>
          </w:tcPr>
          <w:p>
            <w:pPr>
              <w:widowControl w:val="0"/>
              <w:autoSpaceDE w:val="0"/>
              <w:spacing w:line="610" w:lineRule="exact"/>
              <w:ind w:firstLine="412"/>
              <w:jc w:val="center"/>
              <w:rPr>
                <w:rFonts w:eastAsia="仿宋_GB2312"/>
              </w:rPr>
            </w:pPr>
          </w:p>
        </w:tc>
        <w:tc>
          <w:tcPr>
            <w:tcW w:w="1276" w:type="dxa"/>
          </w:tcPr>
          <w:p>
            <w:pPr>
              <w:widowControl w:val="0"/>
              <w:autoSpaceDE w:val="0"/>
              <w:spacing w:line="610" w:lineRule="exact"/>
              <w:ind w:firstLine="412"/>
              <w:jc w:val="center"/>
              <w:rPr>
                <w:rFonts w:eastAsia="仿宋_GB2312"/>
              </w:rPr>
            </w:pPr>
          </w:p>
        </w:tc>
        <w:tc>
          <w:tcPr>
            <w:tcW w:w="2693" w:type="dxa"/>
          </w:tcPr>
          <w:p>
            <w:pPr>
              <w:widowControl w:val="0"/>
              <w:autoSpaceDE w:val="0"/>
              <w:spacing w:line="610" w:lineRule="exact"/>
              <w:ind w:firstLine="412"/>
              <w:jc w:val="center"/>
              <w:rPr>
                <w:rFonts w:eastAsia="仿宋_GB2312"/>
              </w:rPr>
            </w:pPr>
          </w:p>
        </w:tc>
        <w:tc>
          <w:tcPr>
            <w:tcW w:w="851" w:type="dxa"/>
          </w:tcPr>
          <w:p>
            <w:pPr>
              <w:widowControl w:val="0"/>
              <w:autoSpaceDE w:val="0"/>
              <w:spacing w:line="610" w:lineRule="exact"/>
              <w:ind w:firstLine="412"/>
              <w:jc w:val="center"/>
              <w:rPr>
                <w:rFonts w:eastAsia="仿宋_GB2312"/>
              </w:rPr>
            </w:pPr>
          </w:p>
        </w:tc>
      </w:tr>
    </w:tbl>
    <w:p>
      <w:pPr>
        <w:widowControl w:val="0"/>
        <w:ind w:firstLine="632"/>
        <w:rPr>
          <w:rFonts w:ascii="仿宋_GB2312" w:eastAsia="仿宋_GB2312"/>
          <w:sz w:val="32"/>
          <w:szCs w:val="32"/>
        </w:rPr>
      </w:pPr>
    </w:p>
    <w:sectPr>
      <w:pgSz w:w="16838" w:h="11906" w:orient="landscape"/>
      <w:pgMar w:top="1134" w:right="1021" w:bottom="1134" w:left="1021" w:header="851" w:footer="992" w:gutter="0"/>
      <w:pgNumType w:fmt="numberInDash"/>
      <w:cols w:space="425" w:num="1"/>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12"/>
      </w:pPr>
      <w:r>
        <w:separator/>
      </w:r>
    </w:p>
  </w:endnote>
  <w:endnote w:type="continuationSeparator" w:id="1">
    <w:p>
      <w:pPr>
        <w:spacing w:line="240" w:lineRule="auto"/>
        <w:ind w:firstLine="41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方正细黑一_GBK"/>
    <w:panose1 w:val="00000000000000000000"/>
    <w:charset w:val="86"/>
    <w:family w:val="auto"/>
    <w:pitch w:val="default"/>
    <w:sig w:usb0="00000000" w:usb1="00000000" w:usb2="00000016" w:usb3="00000000" w:csb0="0004000F" w:csb1="00000000"/>
  </w:font>
  <w:font w:name="等线">
    <w:altName w:val="仿宋_GB2312"/>
    <w:panose1 w:val="00000000000000000000"/>
    <w:charset w:val="86"/>
    <w:family w:val="auto"/>
    <w:pitch w:val="default"/>
    <w:sig w:usb0="00000000" w:usb1="00000000" w:usb2="00000000" w:usb3="00000000" w:csb0="00000000" w:csb1="00000000"/>
  </w:font>
  <w:font w:name="等线">
    <w:altName w:val="仿宋_GB2312"/>
    <w:panose1 w:val="00000000000000000000"/>
    <w:charset w:val="00"/>
    <w:family w:val="auto"/>
    <w:pitch w:val="default"/>
    <w:sig w:usb0="00000000" w:usb1="00000000" w:usb2="00000000" w:usb3="00000000" w:csb0="00000000" w:csb1="00000000"/>
  </w:font>
  <w:font w:name="CESI宋体-GB2312">
    <w:panose1 w:val="02000500000000000000"/>
    <w:charset w:val="86"/>
    <w:family w:val="auto"/>
    <w:pitch w:val="default"/>
    <w:sig w:usb0="800002AF" w:usb1="08476CF8" w:usb2="00000010"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r>
      <w:rPr>
        <w:sz w:val="18"/>
      </w:rPr>
      <w:pict>
        <v:shape id="_x0000_s3081" o:spid="_x0000_s3081"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- 0 -</w:t>
                </w:r>
                <w:r>
                  <w:fldChar w:fldCharType="end"/>
                </w:r>
              </w:p>
            </w:txbxContent>
          </v:textbox>
        </v:shape>
      </w:pict>
    </w:r>
  </w:p>
  <w:p>
    <w:pPr>
      <w:pStyle w:val="3"/>
      <w:ind w:firstLine="0" w:firstLineChars="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4770"/>
      <w:docPartObj>
        <w:docPartGallery w:val="autotext"/>
      </w:docPartObj>
    </w:sdtPr>
    <w:sdtEndPr>
      <w:rPr>
        <w:rFonts w:ascii="宋体" w:hAnsi="宋体" w:eastAsia="宋体"/>
        <w:sz w:val="28"/>
        <w:szCs w:val="28"/>
      </w:rPr>
    </w:sdtEndPr>
    <w:sdtContent>
      <w:p>
        <w:pPr>
          <w:pStyle w:val="3"/>
          <w:ind w:firstLine="360"/>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14 -</w:t>
        </w:r>
        <w:r>
          <w:rPr>
            <w:rFonts w:ascii="宋体" w:hAnsi="宋体" w:eastAsia="宋体"/>
            <w:sz w:val="28"/>
            <w:szCs w:val="28"/>
          </w:rPr>
          <w:fldChar w:fldCharType="end"/>
        </w:r>
      </w:p>
    </w:sdtContent>
  </w:sdt>
  <w:p>
    <w:pPr>
      <w:pStyle w:val="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0" w:firstLineChars="0"/>
    </w:pPr>
    <w:r>
      <w:rPr>
        <w:sz w:val="18"/>
      </w:rPr>
      <w:pict>
        <v:shape id="_x0000_s3082" o:spid="_x0000_s3082"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- 3 -</w:t>
                </w:r>
                <w:r>
                  <w:rPr>
                    <w:rFonts w:hint="eastAsia" w:asciiTheme="minorEastAsia" w:hAnsiTheme="minorEastAsia" w:eastAsiaTheme="minorEastAsia" w:cstheme="minorEastAsia"/>
                    <w:sz w:val="28"/>
                    <w:szCs w:val="28"/>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r>
      <w:rPr>
        <w:sz w:val="18"/>
      </w:rPr>
      <w:pict>
        <v:shape id="_x0000_s3083" o:spid="_x0000_s3083"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- 2 -</w:t>
                </w:r>
                <w:r>
                  <w:fldChar w:fldCharType="end"/>
                </w:r>
              </w:p>
            </w:txbxContent>
          </v:textbox>
        </v:shape>
      </w:pict>
    </w:r>
  </w:p>
  <w:p>
    <w:pPr>
      <w:pStyle w:val="3"/>
      <w:ind w:firstLine="0" w:firstLineChars="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jc w:val="right"/>
      <w:rPr>
        <w:rFonts w:ascii="宋体" w:hAnsi="宋体" w:eastAsia="宋体"/>
        <w:sz w:val="28"/>
        <w:szCs w:val="28"/>
      </w:rPr>
    </w:pPr>
    <w:r>
      <w:rPr>
        <w:sz w:val="28"/>
      </w:rPr>
      <w:pict>
        <v:shape id="_x0000_s3087" o:spid="_x0000_s3087" o:spt="202" type="#_x0000_t202" style="position:absolute;left:0pt;margin-top:0pt;height:144pt;width:144pt;mso-position-horizontal:outside;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sdt>
                <w:sdtPr>
                  <w:rPr>
                    <w:rFonts w:hint="eastAsia" w:asciiTheme="minorEastAsia" w:hAnsiTheme="minorEastAsia" w:eastAsiaTheme="minorEastAsia" w:cstheme="minorEastAsia"/>
                    <w:sz w:val="28"/>
                    <w:szCs w:val="28"/>
                  </w:rPr>
                  <w:id w:val="804770"/>
                  <w:docPartObj>
                    <w:docPartGallery w:val="autotext"/>
                  </w:docPartObj>
                </w:sdtPr>
                <w:sdtEndPr>
                  <w:rPr>
                    <w:rFonts w:hint="eastAsia" w:asciiTheme="minorEastAsia" w:hAnsiTheme="minorEastAsia" w:eastAsiaTheme="minorEastAsia" w:cstheme="minorEastAsia"/>
                    <w:sz w:val="28"/>
                    <w:szCs w:val="28"/>
                  </w:rPr>
                </w:sdtEndPr>
                <w:sdtContent>
                  <w:p>
                    <w:pPr>
                      <w:pStyle w:val="3"/>
                      <w:ind w:firstLine="360"/>
                      <w:jc w:val="righ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PAGE   \* MERGEFORMAT</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lang w:val="zh-CN"/>
                      </w:rPr>
                      <w:t>-</w:t>
                    </w:r>
                    <w:r>
                      <w:rPr>
                        <w:rFonts w:hint="eastAsia" w:asciiTheme="minorEastAsia" w:hAnsiTheme="minorEastAsia" w:eastAsiaTheme="minorEastAsia" w:cstheme="minorEastAsia"/>
                        <w:sz w:val="28"/>
                        <w:szCs w:val="28"/>
                      </w:rPr>
                      <w:t xml:space="preserve"> 14 -</w:t>
                    </w:r>
                    <w:r>
                      <w:rPr>
                        <w:rFonts w:hint="eastAsia" w:asciiTheme="minorEastAsia" w:hAnsiTheme="minorEastAsia" w:eastAsiaTheme="minorEastAsia" w:cstheme="minorEastAsia"/>
                        <w:sz w:val="28"/>
                        <w:szCs w:val="28"/>
                      </w:rPr>
                      <w:fldChar w:fldCharType="end"/>
                    </w:r>
                  </w:p>
                </w:sdtContent>
              </w:sdt>
              <w:p>
                <w:pPr>
                  <w:rPr>
                    <w:rFonts w:hint="eastAsia" w:asciiTheme="minorEastAsia" w:hAnsiTheme="minorEastAsia" w:eastAsiaTheme="minorEastAsia" w:cstheme="minorEastAsia"/>
                    <w:sz w:val="28"/>
                    <w:szCs w:val="28"/>
                  </w:rPr>
                </w:pPr>
              </w:p>
            </w:txbxContent>
          </v:textbox>
        </v:shape>
      </w:pict>
    </w:r>
  </w:p>
  <w:p>
    <w:pPr>
      <w:pStyle w:val="3"/>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jc w:val="right"/>
    </w:pPr>
    <w:r>
      <w:rPr>
        <w:sz w:val="18"/>
      </w:rPr>
      <w:pict>
        <v:shape id="_x0000_s3084" o:spid="_x0000_s3084"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3"/>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- 13 -</w:t>
                </w:r>
                <w:r>
                  <w:rPr>
                    <w:sz w:val="28"/>
                    <w:szCs w:val="28"/>
                  </w:rPr>
                  <w:fldChar w:fldCharType="end"/>
                </w:r>
              </w:p>
            </w:txbxContent>
          </v:textbox>
        </v:shape>
      </w:pict>
    </w:r>
  </w:p>
  <w:p>
    <w:pPr>
      <w:spacing w:line="194" w:lineRule="exact"/>
      <w:ind w:firstLine="560"/>
      <w:jc w:val="right"/>
      <w:rPr>
        <w:rFonts w:ascii="宋体" w:hAnsi="宋体" w:eastAsia="宋体" w:cs="宋体"/>
        <w:sz w:val="28"/>
        <w:szCs w:val="28"/>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exact"/>
      <w:ind w:firstLine="516"/>
      <w:rPr>
        <w:rFonts w:ascii="宋体" w:hAnsi="宋体" w:eastAsia="宋体" w:cs="宋体"/>
        <w:sz w:val="28"/>
        <w:szCs w:val="28"/>
      </w:rPr>
    </w:pPr>
    <w:r>
      <w:rPr>
        <w:sz w:val="28"/>
      </w:rPr>
      <w:pict>
        <v:shape id="_x0000_s3085" o:spid="_x0000_s3085" o:spt="202" type="#_x0000_t202" style="position:absolute;left:0pt;margin-top:0pt;height:144pt;width:144pt;mso-position-horizontal:outside;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3"/>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- 15 -</w:t>
                </w:r>
                <w:r>
                  <w:rPr>
                    <w:sz w:val="28"/>
                    <w:szCs w:val="28"/>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jc w:val="right"/>
      <w:rPr>
        <w:rFonts w:ascii="宋体" w:hAnsi="宋体" w:eastAsia="宋体"/>
        <w:sz w:val="28"/>
        <w:szCs w:val="28"/>
      </w:rPr>
    </w:pPr>
    <w:r>
      <w:rPr>
        <w:sz w:val="28"/>
      </w:rPr>
      <w:pict>
        <v:shape id="_x0000_s3086" o:spid="_x0000_s3086" o:spt="202" type="#_x0000_t202" style="position:absolute;left:0pt;margin-top:0pt;height:144pt;width:144pt;mso-position-horizontal:outside;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3"/>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- 17 -</w:t>
                </w:r>
                <w:r>
                  <w:rPr>
                    <w:sz w:val="28"/>
                    <w:szCs w:val="28"/>
                  </w:rPr>
                  <w:fldChar w:fldCharType="end"/>
                </w:r>
              </w:p>
            </w:txbxContent>
          </v:textbox>
        </v:shape>
      </w:pict>
    </w:r>
  </w:p>
  <w:p>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12"/>
      </w:pPr>
      <w:r>
        <w:separator/>
      </w:r>
    </w:p>
  </w:footnote>
  <w:footnote w:type="continuationSeparator" w:id="1">
    <w:p>
      <w:pPr>
        <w:spacing w:line="240" w:lineRule="auto"/>
        <w:ind w:firstLine="41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20" w:firstLine="0" w:firstLineChars="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ind w:left="420" w:firstLine="0" w:firstLineChars="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ind w:left="420" w:firstLine="0" w:firstLineChars="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77E303"/>
    <w:multiLevelType w:val="singleLevel"/>
    <w:tmpl w:val="CF77E303"/>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rawingGridHorizontalSpacing w:val="103"/>
  <w:drawingGridVerticalSpacing w:val="579"/>
  <w:displayHorizontalDrawingGridEvery w:val="0"/>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A7CCB"/>
    <w:rsid w:val="00000602"/>
    <w:rsid w:val="000039F5"/>
    <w:rsid w:val="00053D57"/>
    <w:rsid w:val="00055549"/>
    <w:rsid w:val="00055B6F"/>
    <w:rsid w:val="0006047E"/>
    <w:rsid w:val="00094F0C"/>
    <w:rsid w:val="000B2383"/>
    <w:rsid w:val="000C2E40"/>
    <w:rsid w:val="000F4D75"/>
    <w:rsid w:val="001117FA"/>
    <w:rsid w:val="001457E2"/>
    <w:rsid w:val="00193F29"/>
    <w:rsid w:val="001C34CE"/>
    <w:rsid w:val="001D367B"/>
    <w:rsid w:val="001F6207"/>
    <w:rsid w:val="00221AFB"/>
    <w:rsid w:val="002510F8"/>
    <w:rsid w:val="0025137C"/>
    <w:rsid w:val="00272F9A"/>
    <w:rsid w:val="0027351B"/>
    <w:rsid w:val="002925A9"/>
    <w:rsid w:val="002D172B"/>
    <w:rsid w:val="002D3B57"/>
    <w:rsid w:val="002E51EB"/>
    <w:rsid w:val="002E6D78"/>
    <w:rsid w:val="00307516"/>
    <w:rsid w:val="00312C86"/>
    <w:rsid w:val="00321F8B"/>
    <w:rsid w:val="0036242B"/>
    <w:rsid w:val="0036385D"/>
    <w:rsid w:val="00392B0C"/>
    <w:rsid w:val="003D4D01"/>
    <w:rsid w:val="003D6183"/>
    <w:rsid w:val="00430301"/>
    <w:rsid w:val="00434FD9"/>
    <w:rsid w:val="00492098"/>
    <w:rsid w:val="004A1354"/>
    <w:rsid w:val="004E130C"/>
    <w:rsid w:val="004E1D3E"/>
    <w:rsid w:val="004E5AB5"/>
    <w:rsid w:val="0050440C"/>
    <w:rsid w:val="00565CF0"/>
    <w:rsid w:val="005868C1"/>
    <w:rsid w:val="0059280E"/>
    <w:rsid w:val="005A0BAD"/>
    <w:rsid w:val="005B67DC"/>
    <w:rsid w:val="005E2AFB"/>
    <w:rsid w:val="005F3D93"/>
    <w:rsid w:val="00650149"/>
    <w:rsid w:val="00687703"/>
    <w:rsid w:val="00691E02"/>
    <w:rsid w:val="006A65D2"/>
    <w:rsid w:val="006C694D"/>
    <w:rsid w:val="006E62F8"/>
    <w:rsid w:val="00712EA2"/>
    <w:rsid w:val="00726857"/>
    <w:rsid w:val="007633F3"/>
    <w:rsid w:val="0078602A"/>
    <w:rsid w:val="0078719A"/>
    <w:rsid w:val="007A36F4"/>
    <w:rsid w:val="007B389F"/>
    <w:rsid w:val="007C2DCF"/>
    <w:rsid w:val="007D1DC0"/>
    <w:rsid w:val="007E4F54"/>
    <w:rsid w:val="007F75E0"/>
    <w:rsid w:val="00887C22"/>
    <w:rsid w:val="008A1C45"/>
    <w:rsid w:val="00903AEA"/>
    <w:rsid w:val="00910B07"/>
    <w:rsid w:val="0091186A"/>
    <w:rsid w:val="00916522"/>
    <w:rsid w:val="00921E97"/>
    <w:rsid w:val="009405E5"/>
    <w:rsid w:val="00953982"/>
    <w:rsid w:val="00975917"/>
    <w:rsid w:val="009B0C6D"/>
    <w:rsid w:val="009D4BB3"/>
    <w:rsid w:val="00A22CD6"/>
    <w:rsid w:val="00A42B6B"/>
    <w:rsid w:val="00A73631"/>
    <w:rsid w:val="00A765F5"/>
    <w:rsid w:val="00A803D4"/>
    <w:rsid w:val="00A8356D"/>
    <w:rsid w:val="00AB28CB"/>
    <w:rsid w:val="00AD6ECC"/>
    <w:rsid w:val="00AE3EF5"/>
    <w:rsid w:val="00B12B05"/>
    <w:rsid w:val="00B20970"/>
    <w:rsid w:val="00B2789B"/>
    <w:rsid w:val="00B3422C"/>
    <w:rsid w:val="00B36D87"/>
    <w:rsid w:val="00B37F8B"/>
    <w:rsid w:val="00B43802"/>
    <w:rsid w:val="00B568BD"/>
    <w:rsid w:val="00B6313D"/>
    <w:rsid w:val="00B647E7"/>
    <w:rsid w:val="00B76674"/>
    <w:rsid w:val="00B80CE6"/>
    <w:rsid w:val="00B94D94"/>
    <w:rsid w:val="00BB704E"/>
    <w:rsid w:val="00BE49CC"/>
    <w:rsid w:val="00C020F2"/>
    <w:rsid w:val="00C03B63"/>
    <w:rsid w:val="00C2639C"/>
    <w:rsid w:val="00C30D91"/>
    <w:rsid w:val="00C75F56"/>
    <w:rsid w:val="00CD17F7"/>
    <w:rsid w:val="00CF1804"/>
    <w:rsid w:val="00D057A7"/>
    <w:rsid w:val="00D312DE"/>
    <w:rsid w:val="00D63907"/>
    <w:rsid w:val="00D70714"/>
    <w:rsid w:val="00D72B7F"/>
    <w:rsid w:val="00D85412"/>
    <w:rsid w:val="00DB5C2B"/>
    <w:rsid w:val="00DC5853"/>
    <w:rsid w:val="00DD22E0"/>
    <w:rsid w:val="00DD5B55"/>
    <w:rsid w:val="00E24785"/>
    <w:rsid w:val="00E34058"/>
    <w:rsid w:val="00E45513"/>
    <w:rsid w:val="00E45E04"/>
    <w:rsid w:val="00E50597"/>
    <w:rsid w:val="00E62875"/>
    <w:rsid w:val="00E65C40"/>
    <w:rsid w:val="00E72332"/>
    <w:rsid w:val="00E80B44"/>
    <w:rsid w:val="00E8494D"/>
    <w:rsid w:val="00EB3905"/>
    <w:rsid w:val="00ED250F"/>
    <w:rsid w:val="00ED40C6"/>
    <w:rsid w:val="00EE6124"/>
    <w:rsid w:val="00EE7C7D"/>
    <w:rsid w:val="00F06DA6"/>
    <w:rsid w:val="00F11803"/>
    <w:rsid w:val="00F213DD"/>
    <w:rsid w:val="00F3311C"/>
    <w:rsid w:val="00F66C74"/>
    <w:rsid w:val="00F76C30"/>
    <w:rsid w:val="00FA7CCB"/>
    <w:rsid w:val="00FC361F"/>
    <w:rsid w:val="25F8162B"/>
    <w:rsid w:val="2E2B725F"/>
    <w:rsid w:val="2E79D727"/>
    <w:rsid w:val="5DFD02E0"/>
    <w:rsid w:val="6FECC6DD"/>
    <w:rsid w:val="775FACE5"/>
    <w:rsid w:val="77FE8847"/>
    <w:rsid w:val="7DF99BB2"/>
    <w:rsid w:val="7FE7F4FD"/>
    <w:rsid w:val="9D6FE316"/>
    <w:rsid w:val="A7B7AD5E"/>
    <w:rsid w:val="BFCFE61E"/>
    <w:rsid w:val="DAF684FA"/>
    <w:rsid w:val="FAFF4254"/>
    <w:rsid w:val="FE7BDD3D"/>
    <w:rsid w:val="FF5FA6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600" w:lineRule="exact"/>
      <w:ind w:firstLine="200" w:firstLineChars="20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nhideWhenUsed/>
    <w:qFormat/>
    <w:uiPriority w:val="99"/>
    <w:pPr>
      <w:spacing w:line="240" w:lineRule="auto"/>
    </w:pPr>
    <w:rPr>
      <w:sz w:val="18"/>
      <w:szCs w:val="18"/>
    </w:rPr>
  </w:style>
  <w:style w:type="paragraph" w:styleId="3">
    <w:name w:val="footer"/>
    <w:basedOn w:val="1"/>
    <w:link w:val="8"/>
    <w:unhideWhenUsed/>
    <w:qFormat/>
    <w:uiPriority w:val="99"/>
    <w:pPr>
      <w:tabs>
        <w:tab w:val="center" w:pos="4153"/>
        <w:tab w:val="right" w:pos="8306"/>
      </w:tabs>
      <w:snapToGrid w:val="0"/>
      <w:spacing w:line="240" w:lineRule="atLeast"/>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1"/>
    <w:basedOn w:val="6"/>
    <w:link w:val="3"/>
    <w:qFormat/>
    <w:uiPriority w:val="99"/>
    <w:rPr>
      <w:sz w:val="18"/>
      <w:szCs w:val="18"/>
    </w:rPr>
  </w:style>
  <w:style w:type="table" w:customStyle="1" w:styleId="9">
    <w:name w:val="Table Normal"/>
    <w:semiHidden/>
    <w:unhideWhenUsed/>
    <w:qFormat/>
    <w:uiPriority w:val="0"/>
    <w:pPr>
      <w:spacing w:line="240" w:lineRule="auto"/>
      <w:ind w:firstLine="0" w:firstLineChars="0"/>
      <w:jc w:val="left"/>
    </w:pPr>
    <w:rPr>
      <w:rFonts w:ascii="Arial" w:hAnsi="Arial" w:cs="Arial"/>
      <w:snapToGrid w:val="0"/>
      <w:color w:val="000000"/>
      <w:kern w:val="0"/>
      <w:szCs w:val="21"/>
    </w:rPr>
    <w:tblPr>
      <w:tblCellMar>
        <w:top w:w="0" w:type="dxa"/>
        <w:left w:w="0" w:type="dxa"/>
        <w:bottom w:w="0" w:type="dxa"/>
        <w:right w:w="0" w:type="dxa"/>
      </w:tblCellMar>
    </w:tblPr>
  </w:style>
  <w:style w:type="table" w:customStyle="1" w:styleId="10">
    <w:name w:val="Table Normal1"/>
    <w:semiHidden/>
    <w:unhideWhenUsed/>
    <w:qFormat/>
    <w:uiPriority w:val="0"/>
    <w:pPr>
      <w:spacing w:line="240" w:lineRule="auto"/>
      <w:ind w:firstLine="0" w:firstLineChars="0"/>
      <w:jc w:val="left"/>
    </w:pPr>
    <w:rPr>
      <w:rFonts w:ascii="Arial" w:hAnsi="Arial" w:cs="Arial"/>
      <w:snapToGrid w:val="0"/>
      <w:color w:val="000000"/>
      <w:kern w:val="0"/>
      <w:szCs w:val="21"/>
    </w:rPr>
    <w:tblPr>
      <w:tblCellMar>
        <w:top w:w="0" w:type="dxa"/>
        <w:left w:w="0" w:type="dxa"/>
        <w:bottom w:w="0" w:type="dxa"/>
        <w:right w:w="0" w:type="dxa"/>
      </w:tblCellMar>
    </w:tblPr>
  </w:style>
  <w:style w:type="table" w:customStyle="1" w:styleId="11">
    <w:name w:val="Table Normal2"/>
    <w:semiHidden/>
    <w:unhideWhenUsed/>
    <w:qFormat/>
    <w:uiPriority w:val="0"/>
    <w:pPr>
      <w:spacing w:line="240" w:lineRule="auto"/>
      <w:ind w:firstLine="0" w:firstLineChars="0"/>
      <w:jc w:val="left"/>
    </w:pPr>
    <w:rPr>
      <w:rFonts w:ascii="Arial" w:hAnsi="Arial" w:cs="Arial"/>
      <w:snapToGrid w:val="0"/>
      <w:color w:val="000000"/>
      <w:kern w:val="0"/>
      <w:szCs w:val="21"/>
    </w:rPr>
    <w:tblPr>
      <w:tblCellMar>
        <w:top w:w="0" w:type="dxa"/>
        <w:left w:w="0" w:type="dxa"/>
        <w:bottom w:w="0" w:type="dxa"/>
        <w:right w:w="0" w:type="dxa"/>
      </w:tblCellMar>
    </w:tblPr>
  </w:style>
  <w:style w:type="character" w:customStyle="1" w:styleId="12">
    <w:name w:val="页脚 Char"/>
    <w:qFormat/>
    <w:uiPriority w:val="99"/>
    <w:rPr>
      <w:kern w:val="2"/>
      <w:sz w:val="18"/>
      <w:szCs w:val="18"/>
    </w:rPr>
  </w:style>
  <w:style w:type="character" w:customStyle="1" w:styleId="13">
    <w:name w:val="批注框文本 Char"/>
    <w:basedOn w:val="6"/>
    <w:link w:val="2"/>
    <w:semiHidden/>
    <w:qFormat/>
    <w:uiPriority w:val="99"/>
    <w:rPr>
      <w:sz w:val="18"/>
      <w:szCs w:val="18"/>
    </w:rPr>
  </w:style>
  <w:style w:type="paragraph" w:styleId="14">
    <w:name w:val="No Spacing"/>
    <w:qFormat/>
    <w:uiPriority w:val="1"/>
    <w:pPr>
      <w:spacing w:line="240" w:lineRule="auto"/>
      <w:ind w:firstLine="200" w:firstLineChars="200"/>
      <w:jc w:val="both"/>
    </w:pPr>
    <w:rPr>
      <w:rFonts w:asciiTheme="minorHAnsi" w:hAnsiTheme="minorHAnsi" w:eastAsiaTheme="minorEastAsia" w:cstheme="minorBidi"/>
      <w:kern w:val="2"/>
      <w:sz w:val="21"/>
      <w:szCs w:val="22"/>
      <w:lang w:val="en-US" w:eastAsia="zh-CN" w:bidi="ar-SA"/>
    </w:rPr>
  </w:style>
  <w:style w:type="paragraph" w:styleId="15">
    <w:name w:val="List Paragraph"/>
    <w:basedOn w:val="1"/>
    <w:qFormat/>
    <w:uiPriority w:val="34"/>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footnotes" Target="footnotes.xml"/><Relationship Id="rId29" Type="http://schemas.openxmlformats.org/officeDocument/2006/relationships/image" Target="media/image10.png"/><Relationship Id="rId28" Type="http://schemas.openxmlformats.org/officeDocument/2006/relationships/image" Target="media/image9.png"/><Relationship Id="rId27" Type="http://schemas.openxmlformats.org/officeDocument/2006/relationships/image" Target="media/image8.png"/><Relationship Id="rId26" Type="http://schemas.openxmlformats.org/officeDocument/2006/relationships/image" Target="media/image7.png"/><Relationship Id="rId25" Type="http://schemas.openxmlformats.org/officeDocument/2006/relationships/image" Target="media/image6.png"/><Relationship Id="rId24" Type="http://schemas.openxmlformats.org/officeDocument/2006/relationships/image" Target="media/image5.png"/><Relationship Id="rId23" Type="http://schemas.openxmlformats.org/officeDocument/2006/relationships/image" Target="media/image4.png"/><Relationship Id="rId22" Type="http://schemas.openxmlformats.org/officeDocument/2006/relationships/image" Target="media/image3.png"/><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9.xml"/><Relationship Id="rId17" Type="http://schemas.openxmlformats.org/officeDocument/2006/relationships/footer" Target="foot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3081" textRotate="1"/>
    <customShpInfo spid="_x0000_s3082" textRotate="1"/>
    <customShpInfo spid="_x0000_s3083" textRotate="1"/>
    <customShpInfo spid="_x0000_s3087" textRotate="1"/>
    <customShpInfo spid="_x0000_s3084" textRotate="1"/>
    <customShpInfo spid="_x0000_s3085" textRotate="1"/>
    <customShpInfo spid="_x0000_s308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1356</Words>
  <Characters>7731</Characters>
  <Lines>64</Lines>
  <Paragraphs>18</Paragraphs>
  <TotalTime>4</TotalTime>
  <ScaleCrop>false</ScaleCrop>
  <LinksUpToDate>false</LinksUpToDate>
  <CharactersWithSpaces>9069</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2022-04-13T01:18:00Z</dcterms:created>
  <dc:creator>井材 邓</dc:creator>
  <cp:lastModifiedBy>zyq</cp:lastModifiedBy>
  <cp:lastPrinted>2022-04-27T11:15:01Z</cp:lastPrinted>
  <dcterms:modified xsi:type="dcterms:W3CDTF">2022-04-27T11:15:10Z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